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6843" w14:textId="13326D6F" w:rsidR="00061BE2" w:rsidRDefault="00E14E7C" w:rsidP="00061BE2">
      <w:pPr>
        <w:tabs>
          <w:tab w:val="left" w:pos="284"/>
        </w:tabs>
        <w:spacing w:after="0" w:line="360" w:lineRule="auto"/>
        <w:ind w:right="-1"/>
        <w:jc w:val="center"/>
        <w:rPr>
          <w:rFonts w:ascii="Times New Roman" w:hAnsi="Times New Roman" w:cs="Times New Roman"/>
          <w:b/>
          <w:bCs/>
          <w:smallCaps/>
          <w:sz w:val="28"/>
          <w:szCs w:val="28"/>
        </w:rPr>
      </w:pPr>
      <w:bookmarkStart w:id="0" w:name="_GoBack"/>
      <w:r>
        <w:rPr>
          <w:rFonts w:ascii="Times New Roman" w:hAnsi="Times New Roman" w:cs="Times New Roman"/>
          <w:b/>
          <w:bCs/>
          <w:smallCaps/>
          <w:sz w:val="28"/>
          <w:szCs w:val="28"/>
        </w:rPr>
        <w:t>«</w:t>
      </w:r>
      <w:r w:rsidR="00061BE2">
        <w:rPr>
          <w:rFonts w:ascii="Times New Roman" w:hAnsi="Times New Roman" w:cs="Times New Roman"/>
          <w:b/>
          <w:bCs/>
          <w:smallCaps/>
          <w:sz w:val="28"/>
          <w:szCs w:val="28"/>
        </w:rPr>
        <w:t>Según la costumbre</w:t>
      </w:r>
      <w:r>
        <w:rPr>
          <w:rFonts w:ascii="Times New Roman" w:hAnsi="Times New Roman" w:cs="Times New Roman"/>
          <w:b/>
          <w:bCs/>
          <w:smallCaps/>
          <w:sz w:val="28"/>
          <w:szCs w:val="28"/>
        </w:rPr>
        <w:t>»</w:t>
      </w:r>
      <w:r w:rsidR="00061BE2">
        <w:rPr>
          <w:rFonts w:ascii="Times New Roman" w:hAnsi="Times New Roman" w:cs="Times New Roman"/>
          <w:b/>
          <w:bCs/>
          <w:smallCaps/>
          <w:sz w:val="28"/>
          <w:szCs w:val="28"/>
        </w:rPr>
        <w:t xml:space="preserve">: Conflictividad socioambiental y </w:t>
      </w:r>
      <w:r w:rsidR="00C63E64">
        <w:rPr>
          <w:rFonts w:ascii="Times New Roman" w:hAnsi="Times New Roman" w:cs="Times New Roman"/>
          <w:b/>
          <w:bCs/>
          <w:smallCaps/>
          <w:sz w:val="28"/>
          <w:szCs w:val="28"/>
        </w:rPr>
        <w:t>Metabolismo orgánico</w:t>
      </w:r>
      <w:r w:rsidR="00061BE2">
        <w:rPr>
          <w:rFonts w:ascii="Times New Roman" w:hAnsi="Times New Roman" w:cs="Times New Roman"/>
          <w:b/>
          <w:bCs/>
          <w:smallCaps/>
          <w:sz w:val="28"/>
          <w:szCs w:val="28"/>
        </w:rPr>
        <w:t xml:space="preserve"> en la montaña leonesa durante el Antiguo Régimen (siglos </w:t>
      </w:r>
      <w:proofErr w:type="spellStart"/>
      <w:r w:rsidR="00061BE2">
        <w:rPr>
          <w:rFonts w:ascii="Times New Roman" w:hAnsi="Times New Roman" w:cs="Times New Roman"/>
          <w:b/>
          <w:bCs/>
          <w:smallCaps/>
          <w:sz w:val="28"/>
          <w:szCs w:val="28"/>
        </w:rPr>
        <w:t>xiv-xix</w:t>
      </w:r>
      <w:proofErr w:type="spellEnd"/>
      <w:r w:rsidR="00061BE2">
        <w:rPr>
          <w:rFonts w:ascii="Times New Roman" w:hAnsi="Times New Roman" w:cs="Times New Roman"/>
          <w:b/>
          <w:bCs/>
          <w:smallCaps/>
          <w:sz w:val="28"/>
          <w:szCs w:val="28"/>
        </w:rPr>
        <w:t>)</w:t>
      </w:r>
    </w:p>
    <w:bookmarkEnd w:id="0"/>
    <w:p w14:paraId="0D46BC5E" w14:textId="77777777" w:rsidR="00061BE2" w:rsidRDefault="00061BE2" w:rsidP="00061BE2">
      <w:pPr>
        <w:tabs>
          <w:tab w:val="left" w:pos="284"/>
        </w:tabs>
        <w:spacing w:after="0" w:line="360" w:lineRule="auto"/>
        <w:ind w:right="-1"/>
        <w:jc w:val="center"/>
        <w:rPr>
          <w:rFonts w:ascii="Times New Roman" w:hAnsi="Times New Roman" w:cs="Times New Roman"/>
          <w:b/>
          <w:bCs/>
          <w:sz w:val="28"/>
          <w:szCs w:val="28"/>
        </w:rPr>
      </w:pPr>
      <w:r>
        <w:rPr>
          <w:rFonts w:ascii="Times New Roman" w:hAnsi="Times New Roman" w:cs="Times New Roman"/>
          <w:b/>
          <w:bCs/>
          <w:smallCaps/>
          <w:sz w:val="28"/>
          <w:szCs w:val="28"/>
        </w:rPr>
        <w:t>V</w:t>
      </w:r>
      <w:r>
        <w:rPr>
          <w:rFonts w:ascii="Times New Roman" w:hAnsi="Times New Roman" w:cs="Times New Roman"/>
          <w:b/>
          <w:bCs/>
          <w:sz w:val="28"/>
          <w:szCs w:val="28"/>
        </w:rPr>
        <w:t>íctor Ferreras Presa</w:t>
      </w:r>
    </w:p>
    <w:p w14:paraId="0668053D" w14:textId="77777777" w:rsidR="00061BE2" w:rsidRDefault="00061BE2" w:rsidP="00061BE2">
      <w:pPr>
        <w:jc w:val="center"/>
        <w:rPr>
          <w:noProof/>
        </w:rPr>
      </w:pPr>
    </w:p>
    <w:p w14:paraId="563CFA3E" w14:textId="38174A02" w:rsidR="004B499D" w:rsidRDefault="00061BE2" w:rsidP="00061BE2">
      <w:pPr>
        <w:rPr>
          <w:noProof/>
        </w:rPr>
      </w:pPr>
      <w:r>
        <w:rPr>
          <w:noProof/>
        </w:rPr>
        <w:drawing>
          <wp:inline distT="0" distB="0" distL="0" distR="0" wp14:anchorId="10BC1DD0" wp14:editId="3EFA9789">
            <wp:extent cx="5390515" cy="5759070"/>
            <wp:effectExtent l="0" t="0" r="635"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750" cy="5766799"/>
                    </a:xfrm>
                    <a:prstGeom prst="rect">
                      <a:avLst/>
                    </a:prstGeom>
                    <a:ln>
                      <a:noFill/>
                    </a:ln>
                    <a:effectLst>
                      <a:softEdge rad="112500"/>
                    </a:effectLst>
                  </pic:spPr>
                </pic:pic>
              </a:graphicData>
            </a:graphic>
          </wp:inline>
        </w:drawing>
      </w:r>
    </w:p>
    <w:p w14:paraId="1AB5FC30" w14:textId="697A5C75" w:rsidR="00061BE2" w:rsidRDefault="00061BE2" w:rsidP="00061BE2">
      <w:pPr>
        <w:pStyle w:val="Descripcin"/>
        <w:tabs>
          <w:tab w:val="left" w:pos="142"/>
        </w:tabs>
        <w:jc w:val="both"/>
        <w:rPr>
          <w:rFonts w:ascii="Times New Roman" w:hAnsi="Times New Roman" w:cs="Times New Roman"/>
          <w:i w:val="0"/>
          <w:iCs w:val="0"/>
          <w:smallCaps/>
          <w:color w:val="auto"/>
          <w:sz w:val="32"/>
          <w:szCs w:val="32"/>
        </w:rPr>
      </w:pPr>
      <w:r>
        <w:rPr>
          <w:rFonts w:ascii="Times New Roman" w:hAnsi="Times New Roman" w:cs="Times New Roman"/>
          <w:sz w:val="24"/>
          <w:szCs w:val="24"/>
        </w:rPr>
        <w:tab/>
      </w:r>
      <w:r>
        <w:rPr>
          <w:rFonts w:ascii="Times New Roman" w:hAnsi="Times New Roman" w:cs="Times New Roman"/>
          <w:b/>
          <w:bCs/>
          <w:i w:val="0"/>
          <w:iCs w:val="0"/>
          <w:color w:val="auto"/>
          <w:sz w:val="20"/>
          <w:szCs w:val="20"/>
        </w:rPr>
        <w:t xml:space="preserve">Ilustración </w:t>
      </w:r>
      <w:r>
        <w:rPr>
          <w:rFonts w:ascii="Times New Roman" w:hAnsi="Times New Roman" w:cs="Times New Roman"/>
          <w:b/>
          <w:bCs/>
          <w:i w:val="0"/>
          <w:iCs w:val="0"/>
          <w:color w:val="auto"/>
          <w:sz w:val="20"/>
          <w:szCs w:val="20"/>
        </w:rPr>
        <w:fldChar w:fldCharType="begin"/>
      </w:r>
      <w:r>
        <w:rPr>
          <w:rFonts w:ascii="Times New Roman" w:hAnsi="Times New Roman" w:cs="Times New Roman"/>
          <w:b/>
          <w:bCs/>
          <w:i w:val="0"/>
          <w:iCs w:val="0"/>
          <w:color w:val="auto"/>
          <w:sz w:val="20"/>
          <w:szCs w:val="20"/>
        </w:rPr>
        <w:instrText xml:space="preserve"> SEQ Ilustración \* ARABIC </w:instrText>
      </w:r>
      <w:r>
        <w:rPr>
          <w:rFonts w:ascii="Times New Roman" w:hAnsi="Times New Roman" w:cs="Times New Roman"/>
          <w:b/>
          <w:bCs/>
          <w:i w:val="0"/>
          <w:iCs w:val="0"/>
          <w:color w:val="auto"/>
          <w:sz w:val="20"/>
          <w:szCs w:val="20"/>
        </w:rPr>
        <w:fldChar w:fldCharType="separate"/>
      </w:r>
      <w:r w:rsidR="0011088C">
        <w:rPr>
          <w:rFonts w:ascii="Times New Roman" w:hAnsi="Times New Roman" w:cs="Times New Roman"/>
          <w:b/>
          <w:bCs/>
          <w:i w:val="0"/>
          <w:iCs w:val="0"/>
          <w:noProof/>
          <w:color w:val="auto"/>
          <w:sz w:val="20"/>
          <w:szCs w:val="20"/>
        </w:rPr>
        <w:t>1</w:t>
      </w:r>
      <w:r>
        <w:rPr>
          <w:rFonts w:ascii="Times New Roman" w:hAnsi="Times New Roman" w:cs="Times New Roman"/>
          <w:b/>
          <w:bCs/>
          <w:i w:val="0"/>
          <w:iCs w:val="0"/>
          <w:noProof/>
          <w:color w:val="auto"/>
          <w:sz w:val="20"/>
          <w:szCs w:val="20"/>
        </w:rPr>
        <w:fldChar w:fldCharType="end"/>
      </w:r>
      <w:r>
        <w:rPr>
          <w:rFonts w:ascii="Times New Roman" w:hAnsi="Times New Roman" w:cs="Times New Roman"/>
          <w:i w:val="0"/>
          <w:iCs w:val="0"/>
          <w:color w:val="auto"/>
          <w:sz w:val="20"/>
          <w:szCs w:val="20"/>
        </w:rPr>
        <w:t xml:space="preserve"> Carta Topográfica de una zona montañosa de La Pola de Gordón, con situación del Cueto de San Mateo y las poblaciones de Vega de Gordón, Santa Lucía, </w:t>
      </w:r>
      <w:proofErr w:type="spellStart"/>
      <w:r>
        <w:rPr>
          <w:rFonts w:ascii="Times New Roman" w:hAnsi="Times New Roman" w:cs="Times New Roman"/>
          <w:i w:val="0"/>
          <w:iCs w:val="0"/>
          <w:color w:val="auto"/>
          <w:sz w:val="20"/>
          <w:szCs w:val="20"/>
        </w:rPr>
        <w:t>Huergas</w:t>
      </w:r>
      <w:proofErr w:type="spellEnd"/>
      <w:r>
        <w:rPr>
          <w:rFonts w:ascii="Times New Roman" w:hAnsi="Times New Roman" w:cs="Times New Roman"/>
          <w:i w:val="0"/>
          <w:iCs w:val="0"/>
          <w:color w:val="auto"/>
          <w:sz w:val="20"/>
          <w:szCs w:val="20"/>
        </w:rPr>
        <w:t xml:space="preserve"> de Gordón y San Juan de Villar de Frades. Provincia de León. 1763. </w:t>
      </w:r>
      <w:proofErr w:type="gramStart"/>
      <w:r>
        <w:rPr>
          <w:rFonts w:ascii="Times New Roman" w:hAnsi="Times New Roman" w:cs="Times New Roman"/>
          <w:i w:val="0"/>
          <w:iCs w:val="0"/>
          <w:color w:val="auto"/>
          <w:sz w:val="20"/>
          <w:szCs w:val="20"/>
        </w:rPr>
        <w:t>ES.47186.ARCH</w:t>
      </w:r>
      <w:proofErr w:type="gramEnd"/>
      <w:r>
        <w:rPr>
          <w:rFonts w:ascii="Times New Roman" w:hAnsi="Times New Roman" w:cs="Times New Roman"/>
          <w:i w:val="0"/>
          <w:iCs w:val="0"/>
          <w:color w:val="auto"/>
          <w:sz w:val="20"/>
          <w:szCs w:val="20"/>
        </w:rPr>
        <w:t>//PLANOS Y DIBUJOS, ÓLEOS, 29.</w:t>
      </w:r>
    </w:p>
    <w:p w14:paraId="707F100E" w14:textId="2E944560" w:rsidR="00061BE2" w:rsidRDefault="00061BE2" w:rsidP="00061BE2">
      <w:pPr>
        <w:tabs>
          <w:tab w:val="left" w:pos="3441"/>
        </w:tabs>
        <w:jc w:val="both"/>
        <w:rPr>
          <w:rFonts w:ascii="Times New Roman" w:hAnsi="Times New Roman" w:cs="Times New Roman"/>
          <w:sz w:val="24"/>
          <w:szCs w:val="24"/>
        </w:rPr>
      </w:pPr>
    </w:p>
    <w:p w14:paraId="02F75236" w14:textId="651988E1" w:rsidR="00061BE2" w:rsidRDefault="00061BE2" w:rsidP="00061BE2">
      <w:pPr>
        <w:tabs>
          <w:tab w:val="left" w:pos="3441"/>
        </w:tabs>
        <w:jc w:val="both"/>
        <w:rPr>
          <w:rFonts w:ascii="Times New Roman" w:hAnsi="Times New Roman" w:cs="Times New Roman"/>
          <w:sz w:val="24"/>
          <w:szCs w:val="24"/>
        </w:rPr>
      </w:pPr>
    </w:p>
    <w:p w14:paraId="1CD9E44D" w14:textId="3CF78DDA" w:rsidR="00E342E4" w:rsidRPr="00E14E7C" w:rsidRDefault="00E342E4" w:rsidP="00E14E7C">
      <w:pPr>
        <w:pStyle w:val="Prrafodelista"/>
        <w:spacing w:line="259" w:lineRule="auto"/>
        <w:ind w:left="360"/>
        <w:rPr>
          <w:rFonts w:ascii="Times New Roman" w:hAnsi="Times New Roman" w:cs="Times New Roman"/>
          <w:smallCaps/>
          <w:sz w:val="28"/>
          <w:szCs w:val="28"/>
        </w:rPr>
      </w:pPr>
      <w:bookmarkStart w:id="1" w:name="_Hlk117414745"/>
      <w:r w:rsidRPr="00E14E7C">
        <w:rPr>
          <w:rFonts w:ascii="Times New Roman" w:hAnsi="Times New Roman" w:cs="Times New Roman"/>
          <w:smallCaps/>
          <w:sz w:val="28"/>
          <w:szCs w:val="28"/>
        </w:rPr>
        <w:br w:type="page"/>
      </w:r>
    </w:p>
    <w:p w14:paraId="4ACDF89C" w14:textId="60830168" w:rsidR="000E7C86" w:rsidRPr="00E14E7C" w:rsidRDefault="00061BE2" w:rsidP="009E0015">
      <w:pPr>
        <w:spacing w:after="0" w:line="360" w:lineRule="auto"/>
        <w:ind w:firstLine="284"/>
        <w:jc w:val="both"/>
        <w:rPr>
          <w:rFonts w:ascii="Times New Roman" w:hAnsi="Times New Roman" w:cs="Times New Roman"/>
          <w:smallCaps/>
          <w:sz w:val="24"/>
          <w:szCs w:val="24"/>
        </w:rPr>
      </w:pPr>
      <w:r w:rsidRPr="00E14E7C">
        <w:rPr>
          <w:rFonts w:ascii="Times New Roman" w:hAnsi="Times New Roman" w:cs="Times New Roman"/>
          <w:smallCaps/>
          <w:sz w:val="24"/>
          <w:szCs w:val="24"/>
        </w:rPr>
        <w:lastRenderedPageBreak/>
        <w:t>Planteamiento, metodología, hipótesis</w:t>
      </w:r>
    </w:p>
    <w:bookmarkEnd w:id="1"/>
    <w:p w14:paraId="0F9DE90B" w14:textId="6142F849" w:rsidR="00737BF7" w:rsidRDefault="000E7C86" w:rsidP="002E604B">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El trabajo que aquí se presenta se enmarca en un proyecto de tesis doctoral</w:t>
      </w:r>
      <w:r w:rsidR="00FC282B">
        <w:rPr>
          <w:rFonts w:ascii="Times New Roman" w:hAnsi="Times New Roman" w:cs="Times New Roman"/>
          <w:sz w:val="24"/>
          <w:szCs w:val="24"/>
        </w:rPr>
        <w:t xml:space="preserve"> que llev</w:t>
      </w:r>
      <w:r w:rsidR="00D47B78">
        <w:rPr>
          <w:rFonts w:ascii="Times New Roman" w:hAnsi="Times New Roman" w:cs="Times New Roman"/>
          <w:sz w:val="24"/>
          <w:szCs w:val="24"/>
        </w:rPr>
        <w:t>a</w:t>
      </w:r>
      <w:r w:rsidR="00FC282B">
        <w:rPr>
          <w:rFonts w:ascii="Times New Roman" w:hAnsi="Times New Roman" w:cs="Times New Roman"/>
          <w:sz w:val="24"/>
          <w:szCs w:val="24"/>
        </w:rPr>
        <w:t xml:space="preserve"> por epígrafe: </w:t>
      </w:r>
      <w:r w:rsidR="00FC282B" w:rsidRPr="00FC282B">
        <w:rPr>
          <w:rFonts w:ascii="Times New Roman" w:hAnsi="Times New Roman" w:cs="Times New Roman"/>
          <w:i/>
          <w:iCs/>
          <w:sz w:val="24"/>
          <w:szCs w:val="24"/>
        </w:rPr>
        <w:t>Conflictividad socioambiental en la montaña leonesa durante la época del Liberalismo Oligárquico (1833-1</w:t>
      </w:r>
      <w:r w:rsidR="00D47B78">
        <w:rPr>
          <w:rFonts w:ascii="Times New Roman" w:hAnsi="Times New Roman" w:cs="Times New Roman"/>
          <w:i/>
          <w:iCs/>
          <w:sz w:val="24"/>
          <w:szCs w:val="24"/>
        </w:rPr>
        <w:t>9</w:t>
      </w:r>
      <w:r w:rsidR="00FC282B" w:rsidRPr="00FC282B">
        <w:rPr>
          <w:rFonts w:ascii="Times New Roman" w:hAnsi="Times New Roman" w:cs="Times New Roman"/>
          <w:i/>
          <w:iCs/>
          <w:sz w:val="24"/>
          <w:szCs w:val="24"/>
        </w:rPr>
        <w:t>23)</w:t>
      </w:r>
      <w:r>
        <w:rPr>
          <w:rFonts w:ascii="Times New Roman" w:hAnsi="Times New Roman" w:cs="Times New Roman"/>
          <w:sz w:val="24"/>
          <w:szCs w:val="24"/>
        </w:rPr>
        <w:t xml:space="preserve">. </w:t>
      </w:r>
      <w:r w:rsidRPr="00C3125C">
        <w:rPr>
          <w:rFonts w:ascii="Times New Roman" w:hAnsi="Times New Roman" w:cs="Times New Roman"/>
          <w:sz w:val="24"/>
          <w:szCs w:val="24"/>
        </w:rPr>
        <w:t>Codirigida por Eduardo Rico y David Soto, su título pretende ser lo más ilustrativo posible: se trata de estudiar</w:t>
      </w:r>
      <w:r w:rsidR="00CF3894" w:rsidRPr="00C3125C">
        <w:rPr>
          <w:rFonts w:ascii="Times New Roman" w:hAnsi="Times New Roman" w:cs="Times New Roman"/>
          <w:sz w:val="24"/>
          <w:szCs w:val="24"/>
        </w:rPr>
        <w:t>, en una biorregión determinada</w:t>
      </w:r>
      <w:r w:rsidR="000E600C" w:rsidRPr="00C3125C">
        <w:rPr>
          <w:rFonts w:ascii="Times New Roman" w:hAnsi="Times New Roman" w:cs="Times New Roman"/>
          <w:sz w:val="24"/>
          <w:szCs w:val="24"/>
        </w:rPr>
        <w:t xml:space="preserve"> como </w:t>
      </w:r>
      <w:r w:rsidR="00CF3894" w:rsidRPr="00C3125C">
        <w:rPr>
          <w:rFonts w:ascii="Times New Roman" w:hAnsi="Times New Roman" w:cs="Times New Roman"/>
          <w:sz w:val="24"/>
          <w:szCs w:val="24"/>
        </w:rPr>
        <w:t>la montaña leonesa,</w:t>
      </w:r>
      <w:r w:rsidR="00AF6FB2" w:rsidRPr="00C3125C">
        <w:rPr>
          <w:rFonts w:ascii="Times New Roman" w:hAnsi="Times New Roman" w:cs="Times New Roman"/>
          <w:sz w:val="24"/>
          <w:szCs w:val="24"/>
        </w:rPr>
        <w:t xml:space="preserve"> cuyo medio ambiente está fuertemente influenciado por las extensas propiedades vecinales,</w:t>
      </w:r>
      <w:r w:rsidRPr="00C3125C">
        <w:rPr>
          <w:rFonts w:ascii="Times New Roman" w:hAnsi="Times New Roman" w:cs="Times New Roman"/>
          <w:sz w:val="24"/>
          <w:szCs w:val="24"/>
        </w:rPr>
        <w:t xml:space="preserve"> </w:t>
      </w:r>
      <w:r w:rsidR="00B40EE3" w:rsidRPr="00C3125C">
        <w:rPr>
          <w:rFonts w:ascii="Times New Roman" w:hAnsi="Times New Roman" w:cs="Times New Roman"/>
          <w:sz w:val="24"/>
          <w:szCs w:val="24"/>
        </w:rPr>
        <w:t>las disputas</w:t>
      </w:r>
      <w:r w:rsidRPr="00C3125C">
        <w:rPr>
          <w:rFonts w:ascii="Times New Roman" w:hAnsi="Times New Roman" w:cs="Times New Roman"/>
          <w:sz w:val="24"/>
          <w:szCs w:val="24"/>
        </w:rPr>
        <w:t xml:space="preserve"> </w:t>
      </w:r>
      <w:r w:rsidR="00742557" w:rsidRPr="00C3125C">
        <w:rPr>
          <w:rFonts w:ascii="Times New Roman" w:hAnsi="Times New Roman" w:cs="Times New Roman"/>
          <w:sz w:val="24"/>
          <w:szCs w:val="24"/>
        </w:rPr>
        <w:t>ligad</w:t>
      </w:r>
      <w:r w:rsidR="00B40EE3" w:rsidRPr="00C3125C">
        <w:rPr>
          <w:rFonts w:ascii="Times New Roman" w:hAnsi="Times New Roman" w:cs="Times New Roman"/>
          <w:sz w:val="24"/>
          <w:szCs w:val="24"/>
        </w:rPr>
        <w:t>a</w:t>
      </w:r>
      <w:r w:rsidR="00742557" w:rsidRPr="00C3125C">
        <w:rPr>
          <w:rFonts w:ascii="Times New Roman" w:hAnsi="Times New Roman" w:cs="Times New Roman"/>
          <w:sz w:val="24"/>
          <w:szCs w:val="24"/>
        </w:rPr>
        <w:t>s</w:t>
      </w:r>
      <w:r w:rsidR="0072596B" w:rsidRPr="00C3125C">
        <w:rPr>
          <w:rFonts w:ascii="Times New Roman" w:hAnsi="Times New Roman" w:cs="Times New Roman"/>
          <w:sz w:val="24"/>
          <w:szCs w:val="24"/>
        </w:rPr>
        <w:t xml:space="preserve"> a la</w:t>
      </w:r>
      <w:r w:rsidR="00742557" w:rsidRPr="00C3125C">
        <w:rPr>
          <w:rFonts w:ascii="Times New Roman" w:hAnsi="Times New Roman" w:cs="Times New Roman"/>
          <w:sz w:val="24"/>
          <w:szCs w:val="24"/>
        </w:rPr>
        <w:t xml:space="preserve"> defensa </w:t>
      </w:r>
      <w:r w:rsidR="00115F1F" w:rsidRPr="00C3125C">
        <w:rPr>
          <w:rFonts w:ascii="Times New Roman" w:hAnsi="Times New Roman" w:cs="Times New Roman"/>
          <w:sz w:val="24"/>
          <w:szCs w:val="24"/>
        </w:rPr>
        <w:t>del régimen comunal</w:t>
      </w:r>
      <w:r w:rsidRPr="00C3125C">
        <w:rPr>
          <w:rFonts w:ascii="Times New Roman" w:hAnsi="Times New Roman" w:cs="Times New Roman"/>
          <w:sz w:val="24"/>
          <w:szCs w:val="24"/>
        </w:rPr>
        <w:t xml:space="preserve"> </w:t>
      </w:r>
      <w:r w:rsidR="00D47B78" w:rsidRPr="00C3125C">
        <w:rPr>
          <w:rFonts w:ascii="Times New Roman" w:hAnsi="Times New Roman" w:cs="Times New Roman"/>
          <w:sz w:val="24"/>
          <w:szCs w:val="24"/>
        </w:rPr>
        <w:t>acaecidos en los albores de la era contemporánea</w:t>
      </w:r>
      <w:r w:rsidR="00C3125C" w:rsidRPr="00C3125C">
        <w:rPr>
          <w:rFonts w:ascii="Times New Roman" w:hAnsi="Times New Roman" w:cs="Times New Roman"/>
          <w:sz w:val="24"/>
          <w:szCs w:val="24"/>
        </w:rPr>
        <w:t>.</w:t>
      </w:r>
      <w:r w:rsidR="00C3125C">
        <w:rPr>
          <w:rFonts w:ascii="Times New Roman" w:hAnsi="Times New Roman" w:cs="Times New Roman"/>
          <w:sz w:val="24"/>
          <w:szCs w:val="24"/>
        </w:rPr>
        <w:t xml:space="preserve"> </w:t>
      </w:r>
      <w:r w:rsidR="00916AD0">
        <w:rPr>
          <w:rFonts w:ascii="Times New Roman" w:hAnsi="Times New Roman" w:cs="Times New Roman"/>
          <w:sz w:val="24"/>
          <w:szCs w:val="24"/>
        </w:rPr>
        <w:t>L</w:t>
      </w:r>
      <w:r w:rsidR="0054582B">
        <w:rPr>
          <w:rFonts w:ascii="Times New Roman" w:hAnsi="Times New Roman" w:cs="Times New Roman"/>
          <w:sz w:val="24"/>
          <w:szCs w:val="24"/>
        </w:rPr>
        <w:t>a ofensiva</w:t>
      </w:r>
      <w:r w:rsidR="00847706">
        <w:rPr>
          <w:rFonts w:ascii="Times New Roman" w:hAnsi="Times New Roman" w:cs="Times New Roman"/>
          <w:sz w:val="24"/>
          <w:szCs w:val="24"/>
        </w:rPr>
        <w:t xml:space="preserve"> </w:t>
      </w:r>
      <w:r w:rsidR="00C63E64">
        <w:rPr>
          <w:rFonts w:ascii="Times New Roman" w:hAnsi="Times New Roman" w:cs="Times New Roman"/>
          <w:sz w:val="24"/>
          <w:szCs w:val="24"/>
        </w:rPr>
        <w:t>legislativa</w:t>
      </w:r>
      <w:r w:rsidR="0054582B">
        <w:rPr>
          <w:rFonts w:ascii="Times New Roman" w:hAnsi="Times New Roman" w:cs="Times New Roman"/>
          <w:sz w:val="24"/>
          <w:szCs w:val="24"/>
        </w:rPr>
        <w:t xml:space="preserve"> que el exministro de Hacienda </w:t>
      </w:r>
      <w:r w:rsidR="000D418F">
        <w:rPr>
          <w:rFonts w:ascii="Times New Roman" w:hAnsi="Times New Roman" w:cs="Times New Roman"/>
          <w:sz w:val="24"/>
          <w:szCs w:val="24"/>
        </w:rPr>
        <w:t>Cristóbal</w:t>
      </w:r>
      <w:r w:rsidR="0054582B">
        <w:rPr>
          <w:rFonts w:ascii="Times New Roman" w:hAnsi="Times New Roman" w:cs="Times New Roman"/>
          <w:sz w:val="24"/>
          <w:szCs w:val="24"/>
        </w:rPr>
        <w:t xml:space="preserve"> Montoro llevó a cabo </w:t>
      </w:r>
      <w:r w:rsidR="00C63E64">
        <w:rPr>
          <w:rFonts w:ascii="Times New Roman" w:hAnsi="Times New Roman" w:cs="Times New Roman"/>
          <w:sz w:val="24"/>
          <w:szCs w:val="24"/>
        </w:rPr>
        <w:t>contra</w:t>
      </w:r>
      <w:r w:rsidR="0054582B">
        <w:rPr>
          <w:rFonts w:ascii="Times New Roman" w:hAnsi="Times New Roman" w:cs="Times New Roman"/>
          <w:sz w:val="24"/>
          <w:szCs w:val="24"/>
        </w:rPr>
        <w:t xml:space="preserve"> las Entidades de Población Menores y sus posesiones</w:t>
      </w:r>
      <w:r w:rsidR="00742557">
        <w:rPr>
          <w:rFonts w:ascii="Times New Roman" w:hAnsi="Times New Roman" w:cs="Times New Roman"/>
          <w:sz w:val="24"/>
          <w:szCs w:val="24"/>
        </w:rPr>
        <w:t xml:space="preserve"> comunitarias</w:t>
      </w:r>
      <w:r w:rsidR="00CF3894">
        <w:rPr>
          <w:rFonts w:ascii="Times New Roman" w:hAnsi="Times New Roman" w:cs="Times New Roman"/>
          <w:sz w:val="24"/>
          <w:szCs w:val="24"/>
        </w:rPr>
        <w:t>,</w:t>
      </w:r>
      <w:r w:rsidR="0054582B">
        <w:rPr>
          <w:rFonts w:ascii="Times New Roman" w:hAnsi="Times New Roman" w:cs="Times New Roman"/>
          <w:sz w:val="24"/>
          <w:szCs w:val="24"/>
        </w:rPr>
        <w:t xml:space="preserve"> con </w:t>
      </w:r>
      <w:r w:rsidR="0054582B" w:rsidRPr="00583E64">
        <w:rPr>
          <w:rFonts w:ascii="Times New Roman" w:hAnsi="Times New Roman" w:cs="Times New Roman"/>
          <w:sz w:val="24"/>
          <w:szCs w:val="24"/>
        </w:rPr>
        <w:t xml:space="preserve">la </w:t>
      </w:r>
      <w:r w:rsidR="00583E64">
        <w:rPr>
          <w:rFonts w:ascii="Times New Roman" w:hAnsi="Times New Roman" w:cs="Times New Roman"/>
          <w:sz w:val="24"/>
          <w:szCs w:val="24"/>
        </w:rPr>
        <w:t>“</w:t>
      </w:r>
      <w:r w:rsidR="0054582B" w:rsidRPr="00583E64">
        <w:rPr>
          <w:rFonts w:ascii="Times New Roman" w:hAnsi="Times New Roman" w:cs="Times New Roman"/>
          <w:sz w:val="24"/>
          <w:szCs w:val="24"/>
        </w:rPr>
        <w:t>Ley de Racionaliza</w:t>
      </w:r>
      <w:r w:rsidR="00F62DDB" w:rsidRPr="00583E64">
        <w:rPr>
          <w:rFonts w:ascii="Times New Roman" w:hAnsi="Times New Roman" w:cs="Times New Roman"/>
          <w:sz w:val="24"/>
          <w:szCs w:val="24"/>
        </w:rPr>
        <w:t>ción y sostenibilidad de la administración local</w:t>
      </w:r>
      <w:r w:rsidR="00583E64">
        <w:rPr>
          <w:rFonts w:ascii="Times New Roman" w:hAnsi="Times New Roman" w:cs="Times New Roman"/>
          <w:sz w:val="24"/>
          <w:szCs w:val="24"/>
        </w:rPr>
        <w:t>”</w:t>
      </w:r>
      <w:r w:rsidR="00F62DDB">
        <w:rPr>
          <w:rFonts w:ascii="Times New Roman" w:hAnsi="Times New Roman" w:cs="Times New Roman"/>
          <w:sz w:val="24"/>
          <w:szCs w:val="24"/>
        </w:rPr>
        <w:t xml:space="preserve">, </w:t>
      </w:r>
      <w:r w:rsidR="00902E28">
        <w:rPr>
          <w:rFonts w:ascii="Times New Roman" w:hAnsi="Times New Roman" w:cs="Times New Roman"/>
          <w:sz w:val="24"/>
          <w:szCs w:val="24"/>
        </w:rPr>
        <w:t xml:space="preserve">allá </w:t>
      </w:r>
      <w:r w:rsidR="00E80D40">
        <w:rPr>
          <w:rFonts w:ascii="Times New Roman" w:hAnsi="Times New Roman" w:cs="Times New Roman"/>
          <w:sz w:val="24"/>
          <w:szCs w:val="24"/>
        </w:rPr>
        <w:t>por</w:t>
      </w:r>
      <w:r w:rsidR="00F62DDB">
        <w:rPr>
          <w:rFonts w:ascii="Times New Roman" w:hAnsi="Times New Roman" w:cs="Times New Roman"/>
          <w:sz w:val="24"/>
          <w:szCs w:val="24"/>
        </w:rPr>
        <w:t xml:space="preserve"> el</w:t>
      </w:r>
      <w:r w:rsidR="0054582B">
        <w:rPr>
          <w:rFonts w:ascii="Times New Roman" w:hAnsi="Times New Roman" w:cs="Times New Roman"/>
          <w:sz w:val="24"/>
          <w:szCs w:val="24"/>
        </w:rPr>
        <w:t xml:space="preserve"> añ</w:t>
      </w:r>
      <w:r w:rsidR="00C3125C">
        <w:rPr>
          <w:rFonts w:ascii="Times New Roman" w:hAnsi="Times New Roman" w:cs="Times New Roman"/>
          <w:sz w:val="24"/>
          <w:szCs w:val="24"/>
        </w:rPr>
        <w:t>o</w:t>
      </w:r>
      <w:r w:rsidR="0054582B">
        <w:rPr>
          <w:rFonts w:ascii="Times New Roman" w:hAnsi="Times New Roman" w:cs="Times New Roman"/>
          <w:sz w:val="24"/>
          <w:szCs w:val="24"/>
        </w:rPr>
        <w:t xml:space="preserve"> 2013, </w:t>
      </w:r>
      <w:r w:rsidR="00742557">
        <w:rPr>
          <w:rFonts w:ascii="Times New Roman" w:hAnsi="Times New Roman" w:cs="Times New Roman"/>
          <w:sz w:val="24"/>
          <w:szCs w:val="24"/>
        </w:rPr>
        <w:t>ha puesto de manifiesto</w:t>
      </w:r>
      <w:r w:rsidR="00D129FF">
        <w:rPr>
          <w:rFonts w:ascii="Times New Roman" w:hAnsi="Times New Roman" w:cs="Times New Roman"/>
          <w:sz w:val="24"/>
          <w:szCs w:val="24"/>
        </w:rPr>
        <w:t xml:space="preserve"> </w:t>
      </w:r>
      <w:r w:rsidR="00742557">
        <w:rPr>
          <w:rFonts w:ascii="Times New Roman" w:hAnsi="Times New Roman" w:cs="Times New Roman"/>
          <w:sz w:val="24"/>
          <w:szCs w:val="24"/>
        </w:rPr>
        <w:t>la continuidad del proceso histórico</w:t>
      </w:r>
      <w:r w:rsidR="00D129FF">
        <w:rPr>
          <w:rFonts w:ascii="Times New Roman" w:hAnsi="Times New Roman" w:cs="Times New Roman"/>
          <w:sz w:val="24"/>
          <w:szCs w:val="24"/>
        </w:rPr>
        <w:t xml:space="preserve"> en un contexto distinto</w:t>
      </w:r>
      <w:r w:rsidR="0054582B">
        <w:rPr>
          <w:rFonts w:ascii="Times New Roman" w:hAnsi="Times New Roman" w:cs="Times New Roman"/>
          <w:sz w:val="24"/>
          <w:szCs w:val="24"/>
        </w:rPr>
        <w:t>.</w:t>
      </w:r>
      <w:r w:rsidR="001A69EE">
        <w:rPr>
          <w:rStyle w:val="Refdenotaalpie"/>
          <w:rFonts w:ascii="Times New Roman" w:hAnsi="Times New Roman" w:cs="Times New Roman"/>
          <w:sz w:val="24"/>
          <w:szCs w:val="24"/>
        </w:rPr>
        <w:footnoteReference w:id="1"/>
      </w:r>
      <w:r w:rsidR="0054582B">
        <w:rPr>
          <w:rFonts w:ascii="Times New Roman" w:hAnsi="Times New Roman" w:cs="Times New Roman"/>
          <w:sz w:val="24"/>
          <w:szCs w:val="24"/>
        </w:rPr>
        <w:t xml:space="preserve"> </w:t>
      </w:r>
      <w:r w:rsidR="001A1BDE">
        <w:rPr>
          <w:rFonts w:ascii="Times New Roman" w:hAnsi="Times New Roman" w:cs="Times New Roman"/>
          <w:sz w:val="24"/>
          <w:szCs w:val="24"/>
        </w:rPr>
        <w:t>E</w:t>
      </w:r>
      <w:r w:rsidR="00F62DDB">
        <w:rPr>
          <w:rFonts w:ascii="Times New Roman" w:hAnsi="Times New Roman" w:cs="Times New Roman"/>
          <w:sz w:val="24"/>
          <w:szCs w:val="24"/>
        </w:rPr>
        <w:t>n la investigación de tesis doctoral</w:t>
      </w:r>
      <w:r w:rsidR="0054582B">
        <w:rPr>
          <w:rFonts w:ascii="Times New Roman" w:hAnsi="Times New Roman" w:cs="Times New Roman"/>
          <w:sz w:val="24"/>
          <w:szCs w:val="24"/>
        </w:rPr>
        <w:t xml:space="preserve"> retornaremos a</w:t>
      </w:r>
      <w:r w:rsidR="00D82579">
        <w:rPr>
          <w:rFonts w:ascii="Times New Roman" w:hAnsi="Times New Roman" w:cs="Times New Roman"/>
          <w:sz w:val="24"/>
          <w:szCs w:val="24"/>
        </w:rPr>
        <w:t xml:space="preserve"> </w:t>
      </w:r>
      <w:r w:rsidR="0054582B">
        <w:rPr>
          <w:rFonts w:ascii="Times New Roman" w:hAnsi="Times New Roman" w:cs="Times New Roman"/>
          <w:sz w:val="24"/>
          <w:szCs w:val="24"/>
        </w:rPr>
        <w:t>l</w:t>
      </w:r>
      <w:r w:rsidR="00D82579">
        <w:rPr>
          <w:rFonts w:ascii="Times New Roman" w:hAnsi="Times New Roman" w:cs="Times New Roman"/>
          <w:sz w:val="24"/>
          <w:szCs w:val="24"/>
        </w:rPr>
        <w:t>a</w:t>
      </w:r>
      <w:r w:rsidR="0054582B">
        <w:rPr>
          <w:rFonts w:ascii="Times New Roman" w:hAnsi="Times New Roman" w:cs="Times New Roman"/>
          <w:sz w:val="24"/>
          <w:szCs w:val="24"/>
        </w:rPr>
        <w:t xml:space="preserve"> </w:t>
      </w:r>
      <w:r w:rsidR="00D7182C">
        <w:rPr>
          <w:rFonts w:ascii="Times New Roman" w:hAnsi="Times New Roman" w:cs="Times New Roman"/>
          <w:sz w:val="24"/>
          <w:szCs w:val="24"/>
        </w:rPr>
        <w:t>época decimonónica</w:t>
      </w:r>
      <w:r w:rsidR="0054582B">
        <w:rPr>
          <w:rFonts w:ascii="Times New Roman" w:hAnsi="Times New Roman" w:cs="Times New Roman"/>
          <w:sz w:val="24"/>
          <w:szCs w:val="24"/>
        </w:rPr>
        <w:t>, a</w:t>
      </w:r>
      <w:r w:rsidR="00492808">
        <w:rPr>
          <w:rFonts w:ascii="Times New Roman" w:hAnsi="Times New Roman" w:cs="Times New Roman"/>
          <w:sz w:val="24"/>
          <w:szCs w:val="24"/>
        </w:rPr>
        <w:t xml:space="preserve"> </w:t>
      </w:r>
      <w:r w:rsidR="0054582B">
        <w:rPr>
          <w:rFonts w:ascii="Times New Roman" w:hAnsi="Times New Roman" w:cs="Times New Roman"/>
          <w:sz w:val="24"/>
          <w:szCs w:val="24"/>
        </w:rPr>
        <w:t>l</w:t>
      </w:r>
      <w:r w:rsidR="00492808">
        <w:rPr>
          <w:rFonts w:ascii="Times New Roman" w:hAnsi="Times New Roman" w:cs="Times New Roman"/>
          <w:sz w:val="24"/>
          <w:szCs w:val="24"/>
        </w:rPr>
        <w:t xml:space="preserve">a </w:t>
      </w:r>
      <w:r w:rsidR="00492808" w:rsidRPr="00742557">
        <w:rPr>
          <w:rFonts w:ascii="Times New Roman" w:hAnsi="Times New Roman" w:cs="Times New Roman"/>
          <w:i/>
          <w:iCs/>
          <w:sz w:val="24"/>
          <w:szCs w:val="24"/>
        </w:rPr>
        <w:t>coyuntura</w:t>
      </w:r>
      <w:r w:rsidR="00492808">
        <w:rPr>
          <w:rFonts w:ascii="Times New Roman" w:hAnsi="Times New Roman" w:cs="Times New Roman"/>
          <w:sz w:val="24"/>
          <w:szCs w:val="24"/>
        </w:rPr>
        <w:t xml:space="preserve"> </w:t>
      </w:r>
      <w:r w:rsidR="00847706" w:rsidRPr="00847706">
        <w:rPr>
          <w:rFonts w:ascii="Times New Roman" w:hAnsi="Times New Roman" w:cs="Times New Roman"/>
          <w:i/>
          <w:iCs/>
          <w:sz w:val="24"/>
          <w:szCs w:val="24"/>
        </w:rPr>
        <w:t xml:space="preserve">histórica </w:t>
      </w:r>
      <w:r w:rsidR="0054582B">
        <w:rPr>
          <w:rFonts w:ascii="Times New Roman" w:hAnsi="Times New Roman" w:cs="Times New Roman"/>
          <w:sz w:val="24"/>
          <w:szCs w:val="24"/>
        </w:rPr>
        <w:t xml:space="preserve">donde por primera vez se </w:t>
      </w:r>
      <w:r w:rsidR="00492808">
        <w:rPr>
          <w:rFonts w:ascii="Times New Roman" w:hAnsi="Times New Roman" w:cs="Times New Roman"/>
          <w:sz w:val="24"/>
          <w:szCs w:val="24"/>
        </w:rPr>
        <w:t xml:space="preserve">puso en tela de juicio la </w:t>
      </w:r>
      <w:r w:rsidR="00492808" w:rsidRPr="00492808">
        <w:rPr>
          <w:rFonts w:ascii="Times New Roman" w:hAnsi="Times New Roman" w:cs="Times New Roman"/>
          <w:i/>
          <w:iCs/>
          <w:sz w:val="24"/>
          <w:szCs w:val="24"/>
        </w:rPr>
        <w:t>institu</w:t>
      </w:r>
      <w:r w:rsidR="003172FB">
        <w:rPr>
          <w:rFonts w:ascii="Times New Roman" w:hAnsi="Times New Roman" w:cs="Times New Roman"/>
          <w:i/>
          <w:iCs/>
          <w:sz w:val="24"/>
          <w:szCs w:val="24"/>
        </w:rPr>
        <w:t>cional</w:t>
      </w:r>
      <w:r w:rsidR="00492808" w:rsidRPr="00492808">
        <w:rPr>
          <w:rFonts w:ascii="Times New Roman" w:hAnsi="Times New Roman" w:cs="Times New Roman"/>
          <w:i/>
          <w:iCs/>
          <w:sz w:val="24"/>
          <w:szCs w:val="24"/>
        </w:rPr>
        <w:t>ización</w:t>
      </w:r>
      <w:r w:rsidR="00492808">
        <w:rPr>
          <w:rFonts w:ascii="Times New Roman" w:hAnsi="Times New Roman" w:cs="Times New Roman"/>
          <w:sz w:val="24"/>
          <w:szCs w:val="24"/>
        </w:rPr>
        <w:t xml:space="preserve"> de la </w:t>
      </w:r>
      <w:r w:rsidR="00492808" w:rsidRPr="00FC282B">
        <w:rPr>
          <w:rFonts w:ascii="Times New Roman" w:hAnsi="Times New Roman" w:cs="Times New Roman"/>
          <w:i/>
          <w:iCs/>
          <w:sz w:val="24"/>
          <w:szCs w:val="24"/>
        </w:rPr>
        <w:t>propiedad colectiva</w:t>
      </w:r>
      <w:r w:rsidR="00492808">
        <w:rPr>
          <w:rFonts w:ascii="Times New Roman" w:hAnsi="Times New Roman" w:cs="Times New Roman"/>
          <w:sz w:val="24"/>
          <w:szCs w:val="24"/>
        </w:rPr>
        <w:t>,</w:t>
      </w:r>
      <w:r w:rsidR="00747766">
        <w:rPr>
          <w:rFonts w:ascii="Times New Roman" w:hAnsi="Times New Roman" w:cs="Times New Roman"/>
          <w:sz w:val="24"/>
          <w:szCs w:val="24"/>
        </w:rPr>
        <w:t xml:space="preserve"> muy extendida </w:t>
      </w:r>
      <w:r w:rsidR="005D551D">
        <w:rPr>
          <w:rFonts w:ascii="Times New Roman" w:hAnsi="Times New Roman" w:cs="Times New Roman"/>
          <w:sz w:val="24"/>
          <w:szCs w:val="24"/>
        </w:rPr>
        <w:t>por dichas</w:t>
      </w:r>
      <w:r w:rsidR="00747766">
        <w:rPr>
          <w:rFonts w:ascii="Times New Roman" w:hAnsi="Times New Roman" w:cs="Times New Roman"/>
          <w:sz w:val="24"/>
          <w:szCs w:val="24"/>
        </w:rPr>
        <w:t xml:space="preserve"> comarcas,</w:t>
      </w:r>
      <w:r w:rsidR="00F44A93">
        <w:rPr>
          <w:rFonts w:ascii="Times New Roman" w:hAnsi="Times New Roman" w:cs="Times New Roman"/>
          <w:sz w:val="24"/>
          <w:szCs w:val="24"/>
        </w:rPr>
        <w:t xml:space="preserve"> y</w:t>
      </w:r>
      <w:r w:rsidR="00492808">
        <w:rPr>
          <w:rFonts w:ascii="Times New Roman" w:hAnsi="Times New Roman" w:cs="Times New Roman"/>
          <w:sz w:val="24"/>
          <w:szCs w:val="24"/>
        </w:rPr>
        <w:t xml:space="preserve"> cuyos orígenes medievales </w:t>
      </w:r>
      <w:r w:rsidR="00D7182C">
        <w:rPr>
          <w:rFonts w:ascii="Times New Roman" w:hAnsi="Times New Roman" w:cs="Times New Roman"/>
          <w:sz w:val="24"/>
          <w:szCs w:val="24"/>
        </w:rPr>
        <w:t>eran des</w:t>
      </w:r>
      <w:r w:rsidR="005D551D">
        <w:rPr>
          <w:rFonts w:ascii="Times New Roman" w:hAnsi="Times New Roman" w:cs="Times New Roman"/>
          <w:sz w:val="24"/>
          <w:szCs w:val="24"/>
        </w:rPr>
        <w:t>estimados</w:t>
      </w:r>
      <w:r w:rsidR="00492808">
        <w:rPr>
          <w:rFonts w:ascii="Times New Roman" w:hAnsi="Times New Roman" w:cs="Times New Roman"/>
          <w:sz w:val="24"/>
          <w:szCs w:val="24"/>
        </w:rPr>
        <w:t xml:space="preserve"> </w:t>
      </w:r>
      <w:r w:rsidR="005D551D">
        <w:rPr>
          <w:rFonts w:ascii="Times New Roman" w:hAnsi="Times New Roman" w:cs="Times New Roman"/>
          <w:sz w:val="24"/>
          <w:szCs w:val="24"/>
        </w:rPr>
        <w:t xml:space="preserve">por las nuevas élites </w:t>
      </w:r>
      <w:r w:rsidR="00D7182C">
        <w:rPr>
          <w:rFonts w:ascii="Times New Roman" w:hAnsi="Times New Roman" w:cs="Times New Roman"/>
          <w:sz w:val="24"/>
          <w:szCs w:val="24"/>
        </w:rPr>
        <w:t xml:space="preserve">liberales </w:t>
      </w:r>
      <w:r w:rsidR="003B7485">
        <w:rPr>
          <w:rFonts w:ascii="Times New Roman" w:hAnsi="Times New Roman" w:cs="Times New Roman"/>
          <w:sz w:val="24"/>
          <w:szCs w:val="24"/>
        </w:rPr>
        <w:t>en tanto</w:t>
      </w:r>
      <w:r w:rsidR="00D7182C">
        <w:rPr>
          <w:rFonts w:ascii="Times New Roman" w:hAnsi="Times New Roman" w:cs="Times New Roman"/>
          <w:sz w:val="24"/>
          <w:szCs w:val="24"/>
        </w:rPr>
        <w:t xml:space="preserve"> arcaicos</w:t>
      </w:r>
      <w:r w:rsidR="00D82579">
        <w:rPr>
          <w:rFonts w:ascii="Times New Roman" w:hAnsi="Times New Roman" w:cs="Times New Roman"/>
          <w:sz w:val="24"/>
          <w:szCs w:val="24"/>
        </w:rPr>
        <w:t xml:space="preserve">, </w:t>
      </w:r>
      <w:r w:rsidR="003B7485">
        <w:rPr>
          <w:rFonts w:ascii="Times New Roman" w:hAnsi="Times New Roman" w:cs="Times New Roman"/>
          <w:sz w:val="24"/>
          <w:szCs w:val="24"/>
        </w:rPr>
        <w:t>en tanto</w:t>
      </w:r>
      <w:r w:rsidR="00D7182C">
        <w:rPr>
          <w:rFonts w:ascii="Times New Roman" w:hAnsi="Times New Roman" w:cs="Times New Roman"/>
          <w:sz w:val="24"/>
          <w:szCs w:val="24"/>
        </w:rPr>
        <w:t xml:space="preserve"> menoscabos del progreso</w:t>
      </w:r>
      <w:r w:rsidR="00747766">
        <w:rPr>
          <w:rFonts w:ascii="Times New Roman" w:hAnsi="Times New Roman" w:cs="Times New Roman"/>
          <w:sz w:val="24"/>
          <w:szCs w:val="24"/>
        </w:rPr>
        <w:t>.</w:t>
      </w:r>
      <w:r w:rsidR="00D129FF">
        <w:rPr>
          <w:rFonts w:ascii="Times New Roman" w:hAnsi="Times New Roman" w:cs="Times New Roman"/>
          <w:sz w:val="24"/>
          <w:szCs w:val="24"/>
        </w:rPr>
        <w:t xml:space="preserve"> </w:t>
      </w:r>
    </w:p>
    <w:p w14:paraId="36DC7268" w14:textId="4C9985D2" w:rsidR="00DB1630" w:rsidRDefault="001F304E" w:rsidP="002E604B">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Ahora bien, </w:t>
      </w:r>
      <w:r w:rsidR="00CF50F2">
        <w:rPr>
          <w:rFonts w:ascii="Times New Roman" w:hAnsi="Times New Roman" w:cs="Times New Roman"/>
          <w:sz w:val="24"/>
          <w:szCs w:val="24"/>
        </w:rPr>
        <w:t>los primeros resultados obtenidos</w:t>
      </w:r>
      <w:r>
        <w:rPr>
          <w:rFonts w:ascii="Times New Roman" w:hAnsi="Times New Roman" w:cs="Times New Roman"/>
          <w:sz w:val="24"/>
          <w:szCs w:val="24"/>
        </w:rPr>
        <w:t xml:space="preserve"> no s</w:t>
      </w:r>
      <w:r w:rsidR="00CB7B1B">
        <w:rPr>
          <w:rFonts w:ascii="Times New Roman" w:hAnsi="Times New Roman" w:cs="Times New Roman"/>
          <w:sz w:val="24"/>
          <w:szCs w:val="24"/>
        </w:rPr>
        <w:t>ó</w:t>
      </w:r>
      <w:r>
        <w:rPr>
          <w:rFonts w:ascii="Times New Roman" w:hAnsi="Times New Roman" w:cs="Times New Roman"/>
          <w:sz w:val="24"/>
          <w:szCs w:val="24"/>
        </w:rPr>
        <w:t xml:space="preserve">lo apuntan hacia el enfrentamiento entre comunidades rurales y autoridad estatal. </w:t>
      </w:r>
      <w:r w:rsidR="00AF6FB2">
        <w:rPr>
          <w:rFonts w:ascii="Times New Roman" w:hAnsi="Times New Roman" w:cs="Times New Roman"/>
          <w:sz w:val="24"/>
          <w:szCs w:val="24"/>
        </w:rPr>
        <w:t>E</w:t>
      </w:r>
      <w:r w:rsidR="00F67958">
        <w:rPr>
          <w:rFonts w:ascii="Times New Roman" w:hAnsi="Times New Roman" w:cs="Times New Roman"/>
          <w:sz w:val="24"/>
          <w:szCs w:val="24"/>
        </w:rPr>
        <w:t xml:space="preserve">s cierto que </w:t>
      </w:r>
      <w:r w:rsidR="00AF6FB2">
        <w:rPr>
          <w:rFonts w:ascii="Times New Roman" w:hAnsi="Times New Roman" w:cs="Times New Roman"/>
          <w:sz w:val="24"/>
          <w:szCs w:val="24"/>
        </w:rPr>
        <w:t>los vecindarios</w:t>
      </w:r>
      <w:r w:rsidR="00B975EB">
        <w:rPr>
          <w:rFonts w:ascii="Times New Roman" w:hAnsi="Times New Roman" w:cs="Times New Roman"/>
          <w:sz w:val="24"/>
          <w:szCs w:val="24"/>
        </w:rPr>
        <w:t xml:space="preserve"> </w:t>
      </w:r>
      <w:r w:rsidR="00F67958">
        <w:rPr>
          <w:rFonts w:ascii="Times New Roman" w:hAnsi="Times New Roman" w:cs="Times New Roman"/>
          <w:sz w:val="24"/>
          <w:szCs w:val="24"/>
        </w:rPr>
        <w:t xml:space="preserve">apelaban a </w:t>
      </w:r>
      <w:r w:rsidR="00AF6FB2">
        <w:rPr>
          <w:rFonts w:ascii="Times New Roman" w:hAnsi="Times New Roman" w:cs="Times New Roman"/>
          <w:sz w:val="24"/>
          <w:szCs w:val="24"/>
        </w:rPr>
        <w:t>la «</w:t>
      </w:r>
      <w:r w:rsidR="00F67958">
        <w:rPr>
          <w:rFonts w:ascii="Times New Roman" w:hAnsi="Times New Roman" w:cs="Times New Roman"/>
          <w:sz w:val="24"/>
          <w:szCs w:val="24"/>
        </w:rPr>
        <w:t>costumbre</w:t>
      </w:r>
      <w:r w:rsidR="00F37194">
        <w:rPr>
          <w:rFonts w:ascii="Times New Roman" w:hAnsi="Times New Roman" w:cs="Times New Roman"/>
          <w:sz w:val="24"/>
          <w:szCs w:val="24"/>
        </w:rPr>
        <w:t>»</w:t>
      </w:r>
      <w:r w:rsidR="00F67958">
        <w:rPr>
          <w:rFonts w:ascii="Times New Roman" w:hAnsi="Times New Roman" w:cs="Times New Roman"/>
          <w:sz w:val="24"/>
          <w:szCs w:val="24"/>
        </w:rPr>
        <w:t>, esto es a la repetición constante de prácticas y usos antiquísim</w:t>
      </w:r>
      <w:r w:rsidR="00AF6FB2">
        <w:rPr>
          <w:rFonts w:ascii="Times New Roman" w:hAnsi="Times New Roman" w:cs="Times New Roman"/>
          <w:sz w:val="24"/>
          <w:szCs w:val="24"/>
        </w:rPr>
        <w:t>o</w:t>
      </w:r>
      <w:r w:rsidR="00F67958">
        <w:rPr>
          <w:rFonts w:ascii="Times New Roman" w:hAnsi="Times New Roman" w:cs="Times New Roman"/>
          <w:sz w:val="24"/>
          <w:szCs w:val="24"/>
        </w:rPr>
        <w:t>s sancionadas como válidas por el grupo humano, cuando intentaban defender sus propiedades de la injerencia externa</w:t>
      </w:r>
      <w:r w:rsidR="00CB7B1B">
        <w:rPr>
          <w:rFonts w:ascii="Times New Roman" w:hAnsi="Times New Roman" w:cs="Times New Roman"/>
          <w:sz w:val="24"/>
          <w:szCs w:val="24"/>
        </w:rPr>
        <w:t>;</w:t>
      </w:r>
      <w:r w:rsidR="00F37194">
        <w:rPr>
          <w:rFonts w:ascii="Times New Roman" w:hAnsi="Times New Roman" w:cs="Times New Roman"/>
          <w:sz w:val="24"/>
          <w:szCs w:val="24"/>
        </w:rPr>
        <w:t xml:space="preserve"> pero las pruebas </w:t>
      </w:r>
      <w:r w:rsidR="00CF50F2">
        <w:rPr>
          <w:rFonts w:ascii="Times New Roman" w:hAnsi="Times New Roman" w:cs="Times New Roman"/>
          <w:sz w:val="24"/>
          <w:szCs w:val="24"/>
        </w:rPr>
        <w:t>iluminan</w:t>
      </w:r>
      <w:r w:rsidR="00F37194">
        <w:rPr>
          <w:rFonts w:ascii="Times New Roman" w:hAnsi="Times New Roman" w:cs="Times New Roman"/>
          <w:sz w:val="24"/>
          <w:szCs w:val="24"/>
        </w:rPr>
        <w:t xml:space="preserve"> </w:t>
      </w:r>
      <w:r w:rsidR="00CB7B1B">
        <w:rPr>
          <w:rFonts w:ascii="Times New Roman" w:hAnsi="Times New Roman" w:cs="Times New Roman"/>
          <w:sz w:val="24"/>
          <w:szCs w:val="24"/>
        </w:rPr>
        <w:t xml:space="preserve">también </w:t>
      </w:r>
      <w:r w:rsidR="00F37194">
        <w:rPr>
          <w:rFonts w:ascii="Times New Roman" w:hAnsi="Times New Roman" w:cs="Times New Roman"/>
          <w:sz w:val="24"/>
          <w:szCs w:val="24"/>
        </w:rPr>
        <w:t>problemas endógenos que afectaban</w:t>
      </w:r>
      <w:r w:rsidR="00CB7B1B">
        <w:rPr>
          <w:rFonts w:ascii="Times New Roman" w:hAnsi="Times New Roman" w:cs="Times New Roman"/>
          <w:sz w:val="24"/>
          <w:szCs w:val="24"/>
        </w:rPr>
        <w:t xml:space="preserve"> a</w:t>
      </w:r>
      <w:r w:rsidR="00F37194">
        <w:rPr>
          <w:rFonts w:ascii="Times New Roman" w:hAnsi="Times New Roman" w:cs="Times New Roman"/>
          <w:sz w:val="24"/>
          <w:szCs w:val="24"/>
        </w:rPr>
        <w:t xml:space="preserve"> la comunidad</w:t>
      </w:r>
      <w:r w:rsidR="00AF6FB2">
        <w:rPr>
          <w:rFonts w:ascii="Times New Roman" w:hAnsi="Times New Roman" w:cs="Times New Roman"/>
          <w:sz w:val="24"/>
          <w:szCs w:val="24"/>
        </w:rPr>
        <w:t xml:space="preserve"> y</w:t>
      </w:r>
      <w:r w:rsidR="00CF50F2">
        <w:rPr>
          <w:rFonts w:ascii="Times New Roman" w:hAnsi="Times New Roman" w:cs="Times New Roman"/>
          <w:sz w:val="24"/>
          <w:szCs w:val="24"/>
        </w:rPr>
        <w:t xml:space="preserve"> a</w:t>
      </w:r>
      <w:r w:rsidR="00AF6FB2">
        <w:rPr>
          <w:rFonts w:ascii="Times New Roman" w:hAnsi="Times New Roman" w:cs="Times New Roman"/>
          <w:sz w:val="24"/>
          <w:szCs w:val="24"/>
        </w:rPr>
        <w:t xml:space="preserve"> sus bienes patrimoniales</w:t>
      </w:r>
      <w:r w:rsidR="00CF50F2">
        <w:rPr>
          <w:rFonts w:ascii="Times New Roman" w:hAnsi="Times New Roman" w:cs="Times New Roman"/>
          <w:sz w:val="24"/>
          <w:szCs w:val="24"/>
        </w:rPr>
        <w:t xml:space="preserve"> naturales</w:t>
      </w:r>
      <w:r w:rsidR="00F37194">
        <w:rPr>
          <w:rFonts w:ascii="Times New Roman" w:hAnsi="Times New Roman" w:cs="Times New Roman"/>
          <w:sz w:val="24"/>
          <w:szCs w:val="24"/>
        </w:rPr>
        <w:t xml:space="preserve">. </w:t>
      </w:r>
      <w:r w:rsidR="00AF6FB2">
        <w:rPr>
          <w:rFonts w:ascii="Times New Roman" w:hAnsi="Times New Roman" w:cs="Times New Roman"/>
          <w:sz w:val="24"/>
          <w:szCs w:val="24"/>
        </w:rPr>
        <w:t xml:space="preserve">Luego, </w:t>
      </w:r>
      <w:r w:rsidR="00F37194">
        <w:rPr>
          <w:rFonts w:ascii="Times New Roman" w:hAnsi="Times New Roman" w:cs="Times New Roman"/>
          <w:sz w:val="24"/>
          <w:szCs w:val="24"/>
        </w:rPr>
        <w:t>¿</w:t>
      </w:r>
      <w:r w:rsidR="00CF50F2">
        <w:rPr>
          <w:rFonts w:ascii="Times New Roman" w:hAnsi="Times New Roman" w:cs="Times New Roman"/>
          <w:sz w:val="24"/>
          <w:szCs w:val="24"/>
        </w:rPr>
        <w:t>q</w:t>
      </w:r>
      <w:r w:rsidR="00F37194">
        <w:rPr>
          <w:rFonts w:ascii="Times New Roman" w:hAnsi="Times New Roman" w:cs="Times New Roman"/>
          <w:sz w:val="24"/>
          <w:szCs w:val="24"/>
        </w:rPr>
        <w:t>ué era esa «costumbre» a la que apelaban los vecinos?</w:t>
      </w:r>
      <w:r w:rsidR="00AF6FB2">
        <w:rPr>
          <w:rFonts w:ascii="Times New Roman" w:hAnsi="Times New Roman" w:cs="Times New Roman"/>
          <w:sz w:val="24"/>
          <w:szCs w:val="24"/>
        </w:rPr>
        <w:t xml:space="preserve"> ¿</w:t>
      </w:r>
      <w:r w:rsidR="00CF50F2">
        <w:rPr>
          <w:rFonts w:ascii="Times New Roman" w:hAnsi="Times New Roman" w:cs="Times New Roman"/>
          <w:sz w:val="24"/>
          <w:szCs w:val="24"/>
        </w:rPr>
        <w:t>c</w:t>
      </w:r>
      <w:r w:rsidR="00AF6FB2">
        <w:rPr>
          <w:rFonts w:ascii="Times New Roman" w:hAnsi="Times New Roman" w:cs="Times New Roman"/>
          <w:sz w:val="24"/>
          <w:szCs w:val="24"/>
        </w:rPr>
        <w:t>uál era su alcance dentro del mapa cognoscitivo comunitario?</w:t>
      </w:r>
      <w:r w:rsidR="00CF50F2">
        <w:rPr>
          <w:rFonts w:ascii="Times New Roman" w:hAnsi="Times New Roman" w:cs="Times New Roman"/>
          <w:sz w:val="24"/>
          <w:szCs w:val="24"/>
        </w:rPr>
        <w:t xml:space="preserve"> </w:t>
      </w:r>
      <w:r w:rsidR="00AF6FB2">
        <w:rPr>
          <w:rFonts w:ascii="Times New Roman" w:hAnsi="Times New Roman" w:cs="Times New Roman"/>
          <w:sz w:val="24"/>
          <w:szCs w:val="24"/>
        </w:rPr>
        <w:t xml:space="preserve">Para responder a estas preguntas, </w:t>
      </w:r>
      <w:r w:rsidR="00492808">
        <w:rPr>
          <w:rFonts w:ascii="Times New Roman" w:hAnsi="Times New Roman" w:cs="Times New Roman"/>
          <w:sz w:val="24"/>
          <w:szCs w:val="24"/>
        </w:rPr>
        <w:t>intentar</w:t>
      </w:r>
      <w:r w:rsidR="001C6339">
        <w:rPr>
          <w:rFonts w:ascii="Times New Roman" w:hAnsi="Times New Roman" w:cs="Times New Roman"/>
          <w:sz w:val="24"/>
          <w:szCs w:val="24"/>
        </w:rPr>
        <w:t>emos</w:t>
      </w:r>
      <w:r w:rsidR="00492808">
        <w:rPr>
          <w:rFonts w:ascii="Times New Roman" w:hAnsi="Times New Roman" w:cs="Times New Roman"/>
          <w:sz w:val="24"/>
          <w:szCs w:val="24"/>
        </w:rPr>
        <w:t xml:space="preserve"> </w:t>
      </w:r>
      <w:r w:rsidR="00AF6FB2">
        <w:rPr>
          <w:rFonts w:ascii="Times New Roman" w:hAnsi="Times New Roman" w:cs="Times New Roman"/>
          <w:sz w:val="24"/>
          <w:szCs w:val="24"/>
        </w:rPr>
        <w:t>problematizar</w:t>
      </w:r>
      <w:r w:rsidR="00DB1630">
        <w:rPr>
          <w:rFonts w:ascii="Times New Roman" w:hAnsi="Times New Roman" w:cs="Times New Roman"/>
          <w:sz w:val="24"/>
          <w:szCs w:val="24"/>
        </w:rPr>
        <w:t xml:space="preserve"> </w:t>
      </w:r>
      <w:r w:rsidR="000A0C56">
        <w:rPr>
          <w:rFonts w:ascii="Times New Roman" w:hAnsi="Times New Roman" w:cs="Times New Roman"/>
          <w:sz w:val="24"/>
          <w:szCs w:val="24"/>
        </w:rPr>
        <w:t xml:space="preserve">la </w:t>
      </w:r>
      <w:r w:rsidR="00AF6FB2">
        <w:rPr>
          <w:rFonts w:ascii="Times New Roman" w:hAnsi="Times New Roman" w:cs="Times New Roman"/>
          <w:sz w:val="24"/>
          <w:szCs w:val="24"/>
        </w:rPr>
        <w:t xml:space="preserve">heredada </w:t>
      </w:r>
      <w:r w:rsidR="00DB1630">
        <w:rPr>
          <w:rFonts w:ascii="Times New Roman" w:hAnsi="Times New Roman" w:cs="Times New Roman"/>
          <w:sz w:val="24"/>
          <w:szCs w:val="24"/>
        </w:rPr>
        <w:t>dimensión</w:t>
      </w:r>
      <w:r w:rsidR="00F30076">
        <w:rPr>
          <w:rFonts w:ascii="Times New Roman" w:hAnsi="Times New Roman" w:cs="Times New Roman"/>
          <w:sz w:val="24"/>
          <w:szCs w:val="24"/>
        </w:rPr>
        <w:t xml:space="preserve"> conflictiva</w:t>
      </w:r>
      <w:r w:rsidR="00DB1630">
        <w:rPr>
          <w:rFonts w:ascii="Times New Roman" w:hAnsi="Times New Roman" w:cs="Times New Roman"/>
          <w:sz w:val="24"/>
          <w:szCs w:val="24"/>
        </w:rPr>
        <w:t xml:space="preserve"> </w:t>
      </w:r>
      <w:r w:rsidR="00F30076">
        <w:rPr>
          <w:rFonts w:ascii="Times New Roman" w:hAnsi="Times New Roman" w:cs="Times New Roman"/>
          <w:sz w:val="24"/>
          <w:szCs w:val="24"/>
        </w:rPr>
        <w:t>que</w:t>
      </w:r>
      <w:r w:rsidR="005B5B01">
        <w:rPr>
          <w:rFonts w:ascii="Times New Roman" w:hAnsi="Times New Roman" w:cs="Times New Roman"/>
          <w:sz w:val="24"/>
          <w:szCs w:val="24"/>
        </w:rPr>
        <w:t>,</w:t>
      </w:r>
      <w:r w:rsidR="00A03574">
        <w:rPr>
          <w:rFonts w:ascii="Times New Roman" w:hAnsi="Times New Roman" w:cs="Times New Roman"/>
          <w:sz w:val="24"/>
          <w:szCs w:val="24"/>
        </w:rPr>
        <w:t xml:space="preserve"> creemos</w:t>
      </w:r>
      <w:r w:rsidR="005B5B01">
        <w:rPr>
          <w:rFonts w:ascii="Times New Roman" w:hAnsi="Times New Roman" w:cs="Times New Roman"/>
          <w:sz w:val="24"/>
          <w:szCs w:val="24"/>
        </w:rPr>
        <w:t>,</w:t>
      </w:r>
      <w:r w:rsidR="00F30076">
        <w:rPr>
          <w:rFonts w:ascii="Times New Roman" w:hAnsi="Times New Roman" w:cs="Times New Roman"/>
          <w:sz w:val="24"/>
          <w:szCs w:val="24"/>
        </w:rPr>
        <w:t xml:space="preserve"> el término</w:t>
      </w:r>
      <w:r w:rsidR="00AF6FB2">
        <w:rPr>
          <w:rFonts w:ascii="Times New Roman" w:hAnsi="Times New Roman" w:cs="Times New Roman"/>
          <w:sz w:val="24"/>
          <w:szCs w:val="24"/>
        </w:rPr>
        <w:t xml:space="preserve"> «costumbre»</w:t>
      </w:r>
      <w:r w:rsidR="00F30076">
        <w:rPr>
          <w:rFonts w:ascii="Times New Roman" w:hAnsi="Times New Roman" w:cs="Times New Roman"/>
          <w:sz w:val="24"/>
          <w:szCs w:val="24"/>
        </w:rPr>
        <w:t xml:space="preserve"> describía en un doble nivel</w:t>
      </w:r>
      <w:r w:rsidR="000F3D94">
        <w:rPr>
          <w:rFonts w:ascii="Times New Roman" w:hAnsi="Times New Roman" w:cs="Times New Roman"/>
          <w:sz w:val="24"/>
          <w:szCs w:val="24"/>
        </w:rPr>
        <w:t>:</w:t>
      </w:r>
      <w:r w:rsidR="00DB1630">
        <w:rPr>
          <w:rFonts w:ascii="Times New Roman" w:hAnsi="Times New Roman" w:cs="Times New Roman"/>
          <w:sz w:val="24"/>
          <w:szCs w:val="24"/>
        </w:rPr>
        <w:t xml:space="preserve"> a/correlación de fuerzas </w:t>
      </w:r>
      <w:r w:rsidR="00C63E64">
        <w:rPr>
          <w:rFonts w:ascii="Times New Roman" w:hAnsi="Times New Roman" w:cs="Times New Roman"/>
          <w:sz w:val="24"/>
          <w:szCs w:val="24"/>
        </w:rPr>
        <w:t>social</w:t>
      </w:r>
      <w:r w:rsidR="008828D4">
        <w:rPr>
          <w:rFonts w:ascii="Times New Roman" w:hAnsi="Times New Roman" w:cs="Times New Roman"/>
          <w:sz w:val="24"/>
          <w:szCs w:val="24"/>
        </w:rPr>
        <w:t>es</w:t>
      </w:r>
      <w:r w:rsidR="00C63E64">
        <w:rPr>
          <w:rFonts w:ascii="Times New Roman" w:hAnsi="Times New Roman" w:cs="Times New Roman"/>
          <w:sz w:val="24"/>
          <w:szCs w:val="24"/>
        </w:rPr>
        <w:t xml:space="preserve"> </w:t>
      </w:r>
      <w:r w:rsidR="00DB1630">
        <w:rPr>
          <w:rFonts w:ascii="Times New Roman" w:hAnsi="Times New Roman" w:cs="Times New Roman"/>
          <w:sz w:val="24"/>
          <w:szCs w:val="24"/>
        </w:rPr>
        <w:t>insertada en un determinado conjunto de prácticas; b/vínculo entre este conjunto de práctica</w:t>
      </w:r>
      <w:r w:rsidR="00BE4D7A">
        <w:rPr>
          <w:rFonts w:ascii="Times New Roman" w:hAnsi="Times New Roman" w:cs="Times New Roman"/>
          <w:sz w:val="24"/>
          <w:szCs w:val="24"/>
        </w:rPr>
        <w:t>s</w:t>
      </w:r>
      <w:r w:rsidR="00DB1630">
        <w:rPr>
          <w:rFonts w:ascii="Times New Roman" w:hAnsi="Times New Roman" w:cs="Times New Roman"/>
          <w:sz w:val="24"/>
          <w:szCs w:val="24"/>
        </w:rPr>
        <w:t xml:space="preserve"> y el mantenimiento extendido en el tiempo</w:t>
      </w:r>
      <w:r w:rsidR="00DF7FA8">
        <w:rPr>
          <w:rFonts w:ascii="Times New Roman" w:hAnsi="Times New Roman" w:cs="Times New Roman"/>
          <w:sz w:val="24"/>
          <w:szCs w:val="24"/>
        </w:rPr>
        <w:t>,</w:t>
      </w:r>
      <w:r w:rsidR="00BE4D7A">
        <w:rPr>
          <w:rFonts w:ascii="Times New Roman" w:hAnsi="Times New Roman" w:cs="Times New Roman"/>
          <w:sz w:val="24"/>
          <w:szCs w:val="24"/>
        </w:rPr>
        <w:t xml:space="preserve"> tanto de los sistemas de valores como</w:t>
      </w:r>
      <w:r w:rsidR="00DB1630">
        <w:rPr>
          <w:rFonts w:ascii="Times New Roman" w:hAnsi="Times New Roman" w:cs="Times New Roman"/>
          <w:sz w:val="24"/>
          <w:szCs w:val="24"/>
        </w:rPr>
        <w:t xml:space="preserve"> de los recursos a partir de l</w:t>
      </w:r>
      <w:r w:rsidR="00B81FBF">
        <w:rPr>
          <w:rFonts w:ascii="Times New Roman" w:hAnsi="Times New Roman" w:cs="Times New Roman"/>
          <w:sz w:val="24"/>
          <w:szCs w:val="24"/>
        </w:rPr>
        <w:t>o</w:t>
      </w:r>
      <w:r w:rsidR="00DB1630">
        <w:rPr>
          <w:rFonts w:ascii="Times New Roman" w:hAnsi="Times New Roman" w:cs="Times New Roman"/>
          <w:sz w:val="24"/>
          <w:szCs w:val="24"/>
        </w:rPr>
        <w:t xml:space="preserve">s cuales </w:t>
      </w:r>
      <w:r w:rsidR="00D04A8D">
        <w:rPr>
          <w:rFonts w:ascii="Times New Roman" w:hAnsi="Times New Roman" w:cs="Times New Roman"/>
          <w:sz w:val="24"/>
          <w:szCs w:val="24"/>
        </w:rPr>
        <w:t>germinaban</w:t>
      </w:r>
      <w:r w:rsidR="00DB1630">
        <w:rPr>
          <w:rFonts w:ascii="Times New Roman" w:hAnsi="Times New Roman" w:cs="Times New Roman"/>
          <w:sz w:val="24"/>
          <w:szCs w:val="24"/>
        </w:rPr>
        <w:t xml:space="preserve">. Esta es la razón por la que </w:t>
      </w:r>
      <w:r w:rsidR="00CF50F2">
        <w:rPr>
          <w:rFonts w:ascii="Times New Roman" w:hAnsi="Times New Roman" w:cs="Times New Roman"/>
          <w:sz w:val="24"/>
          <w:szCs w:val="24"/>
        </w:rPr>
        <w:t xml:space="preserve">en este trabajo </w:t>
      </w:r>
      <w:r w:rsidR="00DB1630">
        <w:rPr>
          <w:rFonts w:ascii="Times New Roman" w:hAnsi="Times New Roman" w:cs="Times New Roman"/>
          <w:sz w:val="24"/>
          <w:szCs w:val="24"/>
        </w:rPr>
        <w:t xml:space="preserve">abandonamos </w:t>
      </w:r>
      <w:r w:rsidR="00DB1630">
        <w:rPr>
          <w:rFonts w:ascii="Times New Roman" w:hAnsi="Times New Roman" w:cs="Times New Roman"/>
          <w:sz w:val="24"/>
          <w:szCs w:val="24"/>
        </w:rPr>
        <w:lastRenderedPageBreak/>
        <w:t xml:space="preserve">momentáneamente nuestro rango cronológico de especialización y entramos furtivamente en </w:t>
      </w:r>
      <w:r w:rsidR="00920C85">
        <w:rPr>
          <w:rFonts w:ascii="Times New Roman" w:hAnsi="Times New Roman" w:cs="Times New Roman"/>
          <w:sz w:val="24"/>
          <w:szCs w:val="24"/>
        </w:rPr>
        <w:t xml:space="preserve">la </w:t>
      </w:r>
      <w:r w:rsidR="00DB1630">
        <w:rPr>
          <w:rFonts w:ascii="Times New Roman" w:hAnsi="Times New Roman" w:cs="Times New Roman"/>
          <w:sz w:val="24"/>
          <w:szCs w:val="24"/>
        </w:rPr>
        <w:t>complej</w:t>
      </w:r>
      <w:r w:rsidR="00920C85">
        <w:rPr>
          <w:rFonts w:ascii="Times New Roman" w:hAnsi="Times New Roman" w:cs="Times New Roman"/>
          <w:sz w:val="24"/>
          <w:szCs w:val="24"/>
        </w:rPr>
        <w:t>a</w:t>
      </w:r>
      <w:r w:rsidR="00DB1630">
        <w:rPr>
          <w:rFonts w:ascii="Times New Roman" w:hAnsi="Times New Roman" w:cs="Times New Roman"/>
          <w:sz w:val="24"/>
          <w:szCs w:val="24"/>
        </w:rPr>
        <w:t>, divers</w:t>
      </w:r>
      <w:r w:rsidR="00920C85">
        <w:rPr>
          <w:rFonts w:ascii="Times New Roman" w:hAnsi="Times New Roman" w:cs="Times New Roman"/>
          <w:sz w:val="24"/>
          <w:szCs w:val="24"/>
        </w:rPr>
        <w:t>a</w:t>
      </w:r>
      <w:r w:rsidR="00DB1630">
        <w:rPr>
          <w:rFonts w:ascii="Times New Roman" w:hAnsi="Times New Roman" w:cs="Times New Roman"/>
          <w:sz w:val="24"/>
          <w:szCs w:val="24"/>
        </w:rPr>
        <w:t xml:space="preserve"> y ric</w:t>
      </w:r>
      <w:r w:rsidR="00920C85">
        <w:rPr>
          <w:rFonts w:ascii="Times New Roman" w:hAnsi="Times New Roman" w:cs="Times New Roman"/>
          <w:sz w:val="24"/>
          <w:szCs w:val="24"/>
        </w:rPr>
        <w:t>a</w:t>
      </w:r>
      <w:r w:rsidR="00DB1630">
        <w:rPr>
          <w:rFonts w:ascii="Times New Roman" w:hAnsi="Times New Roman" w:cs="Times New Roman"/>
          <w:sz w:val="24"/>
          <w:szCs w:val="24"/>
        </w:rPr>
        <w:t xml:space="preserve"> en matices</w:t>
      </w:r>
      <w:r w:rsidR="00E34DB6">
        <w:rPr>
          <w:rFonts w:ascii="Times New Roman" w:hAnsi="Times New Roman" w:cs="Times New Roman"/>
          <w:sz w:val="24"/>
          <w:szCs w:val="24"/>
        </w:rPr>
        <w:t xml:space="preserve"> </w:t>
      </w:r>
      <w:r w:rsidR="00E34DB6" w:rsidRPr="00847706">
        <w:rPr>
          <w:rFonts w:ascii="Times New Roman" w:hAnsi="Times New Roman" w:cs="Times New Roman"/>
          <w:i/>
          <w:iCs/>
          <w:sz w:val="24"/>
          <w:szCs w:val="24"/>
        </w:rPr>
        <w:t>estructura histórica</w:t>
      </w:r>
      <w:r w:rsidR="00B81FBF">
        <w:rPr>
          <w:rFonts w:ascii="Times New Roman" w:hAnsi="Times New Roman" w:cs="Times New Roman"/>
          <w:sz w:val="24"/>
          <w:szCs w:val="24"/>
        </w:rPr>
        <w:t xml:space="preserve"> </w:t>
      </w:r>
      <w:r w:rsidR="00DB1630">
        <w:rPr>
          <w:rFonts w:ascii="Times New Roman" w:hAnsi="Times New Roman" w:cs="Times New Roman"/>
          <w:sz w:val="24"/>
          <w:szCs w:val="24"/>
        </w:rPr>
        <w:t>del Antiguo Régimen.</w:t>
      </w:r>
    </w:p>
    <w:p w14:paraId="789E386F" w14:textId="324447CD" w:rsidR="000D418F" w:rsidRDefault="0008291B" w:rsidP="000D418F">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Han sido varias las herramientas de análisis empleadas. En primer lugar,</w:t>
      </w:r>
      <w:r w:rsidR="00214AA4">
        <w:rPr>
          <w:rFonts w:ascii="Times New Roman" w:hAnsi="Times New Roman" w:cs="Times New Roman"/>
          <w:sz w:val="24"/>
          <w:szCs w:val="24"/>
        </w:rPr>
        <w:t xml:space="preserve"> retomaremos la reflexión que en 1992 enunciaba Lana </w:t>
      </w:r>
      <w:proofErr w:type="spellStart"/>
      <w:r w:rsidR="00214AA4">
        <w:rPr>
          <w:rFonts w:ascii="Times New Roman" w:hAnsi="Times New Roman" w:cs="Times New Roman"/>
          <w:sz w:val="24"/>
          <w:szCs w:val="24"/>
        </w:rPr>
        <w:t>Berasain</w:t>
      </w:r>
      <w:proofErr w:type="spellEnd"/>
      <w:r w:rsidR="00214AA4">
        <w:rPr>
          <w:rFonts w:ascii="Times New Roman" w:hAnsi="Times New Roman" w:cs="Times New Roman"/>
          <w:sz w:val="24"/>
          <w:szCs w:val="24"/>
        </w:rPr>
        <w:t>:</w:t>
      </w:r>
      <w:r w:rsidR="00214AA4">
        <w:rPr>
          <w:rStyle w:val="Refdenotaalpie"/>
          <w:rFonts w:ascii="Times New Roman" w:hAnsi="Times New Roman" w:cs="Times New Roman"/>
          <w:sz w:val="24"/>
          <w:szCs w:val="24"/>
        </w:rPr>
        <w:footnoteReference w:id="2"/>
      </w:r>
      <w:r w:rsidR="00214AA4">
        <w:rPr>
          <w:rFonts w:ascii="Times New Roman" w:hAnsi="Times New Roman" w:cs="Times New Roman"/>
          <w:sz w:val="24"/>
          <w:szCs w:val="24"/>
        </w:rPr>
        <w:t xml:space="preserve"> ¿podemos dar por </w:t>
      </w:r>
      <w:r w:rsidR="00DA07D3">
        <w:rPr>
          <w:rFonts w:ascii="Times New Roman" w:hAnsi="Times New Roman" w:cs="Times New Roman"/>
          <w:sz w:val="24"/>
          <w:szCs w:val="24"/>
        </w:rPr>
        <w:t>sentando</w:t>
      </w:r>
      <w:r w:rsidR="00214AA4">
        <w:rPr>
          <w:rFonts w:ascii="Times New Roman" w:hAnsi="Times New Roman" w:cs="Times New Roman"/>
          <w:sz w:val="24"/>
          <w:szCs w:val="24"/>
        </w:rPr>
        <w:t xml:space="preserve"> una orientación del régimen comunal a mitigar desigualdades</w:t>
      </w:r>
      <w:r w:rsidR="00C65797">
        <w:rPr>
          <w:rFonts w:ascii="Times New Roman" w:hAnsi="Times New Roman" w:cs="Times New Roman"/>
          <w:sz w:val="24"/>
          <w:szCs w:val="24"/>
        </w:rPr>
        <w:t xml:space="preserve"> al margen de cualquier consideración circunstancial</w:t>
      </w:r>
      <w:r w:rsidR="00214AA4">
        <w:rPr>
          <w:rFonts w:ascii="Times New Roman" w:hAnsi="Times New Roman" w:cs="Times New Roman"/>
          <w:sz w:val="24"/>
          <w:szCs w:val="24"/>
        </w:rPr>
        <w:t>?</w:t>
      </w:r>
      <w:r>
        <w:rPr>
          <w:rFonts w:ascii="Times New Roman" w:hAnsi="Times New Roman" w:cs="Times New Roman"/>
          <w:sz w:val="24"/>
          <w:szCs w:val="24"/>
        </w:rPr>
        <w:t xml:space="preserve"> </w:t>
      </w:r>
      <w:r w:rsidR="00214AA4">
        <w:rPr>
          <w:rFonts w:ascii="Times New Roman" w:hAnsi="Times New Roman" w:cs="Times New Roman"/>
          <w:sz w:val="24"/>
          <w:szCs w:val="24"/>
        </w:rPr>
        <w:t xml:space="preserve">Para </w:t>
      </w:r>
      <w:r>
        <w:rPr>
          <w:rFonts w:ascii="Times New Roman" w:hAnsi="Times New Roman" w:cs="Times New Roman"/>
          <w:sz w:val="24"/>
          <w:szCs w:val="24"/>
        </w:rPr>
        <w:t>estudiar la dimensión de la comunidad campesina, sus estructuras y contradicciones internas, los modos en que se vinculan con las comunidades vecinas, así como con el resto de actores sociales</w:t>
      </w:r>
      <w:r w:rsidR="00214AA4">
        <w:rPr>
          <w:rFonts w:ascii="Times New Roman" w:hAnsi="Times New Roman" w:cs="Times New Roman"/>
          <w:sz w:val="24"/>
          <w:szCs w:val="24"/>
        </w:rPr>
        <w:t>;</w:t>
      </w:r>
      <w:r>
        <w:rPr>
          <w:rFonts w:ascii="Times New Roman" w:hAnsi="Times New Roman" w:cs="Times New Roman"/>
          <w:sz w:val="24"/>
          <w:szCs w:val="24"/>
        </w:rPr>
        <w:t xml:space="preserve"> es decir, para abordar un estudio integral de la sociedad desde abajo</w:t>
      </w:r>
      <w:r w:rsidR="00C63E6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bottom</w:t>
      </w:r>
      <w:proofErr w:type="spellEnd"/>
      <w:r>
        <w:rPr>
          <w:rFonts w:ascii="Times New Roman" w:hAnsi="Times New Roman" w:cs="Times New Roman"/>
          <w:i/>
          <w:iCs/>
          <w:sz w:val="24"/>
          <w:szCs w:val="24"/>
        </w:rPr>
        <w:t xml:space="preserve"> up</w:t>
      </w:r>
      <w:r>
        <w:rPr>
          <w:rFonts w:ascii="Times New Roman" w:hAnsi="Times New Roman" w:cs="Times New Roman"/>
          <w:sz w:val="24"/>
          <w:szCs w:val="24"/>
        </w:rPr>
        <w:t>) hemos recurrido al concepto propuesto por E.P. Thompson de «lucha de clases sin clases».</w:t>
      </w:r>
      <w:r w:rsidR="00742557">
        <w:rPr>
          <w:rStyle w:val="Refdenotaalpie"/>
          <w:rFonts w:ascii="Times New Roman" w:hAnsi="Times New Roman" w:cs="Times New Roman"/>
          <w:sz w:val="24"/>
          <w:szCs w:val="24"/>
        </w:rPr>
        <w:footnoteReference w:id="3"/>
      </w:r>
      <w:r w:rsidR="003A52AA">
        <w:rPr>
          <w:rFonts w:ascii="Times New Roman" w:hAnsi="Times New Roman" w:cs="Times New Roman"/>
          <w:sz w:val="24"/>
          <w:szCs w:val="24"/>
        </w:rPr>
        <w:t xml:space="preserve"> </w:t>
      </w:r>
      <w:r>
        <w:rPr>
          <w:rFonts w:ascii="Times New Roman" w:hAnsi="Times New Roman" w:cs="Times New Roman"/>
          <w:sz w:val="24"/>
          <w:szCs w:val="24"/>
        </w:rPr>
        <w:t>De la misma manera, al buscar explicaciones acerca de la supervivencia de propiedades de carácter colectivo, hemos prestado</w:t>
      </w:r>
      <w:r w:rsidR="008C381D">
        <w:rPr>
          <w:rFonts w:ascii="Times New Roman" w:hAnsi="Times New Roman" w:cs="Times New Roman"/>
          <w:sz w:val="24"/>
          <w:szCs w:val="24"/>
        </w:rPr>
        <w:t xml:space="preserve"> atención, por un lado, a la propuesta de Rosa </w:t>
      </w:r>
      <w:proofErr w:type="spellStart"/>
      <w:r w:rsidR="008C381D">
        <w:rPr>
          <w:rFonts w:ascii="Times New Roman" w:hAnsi="Times New Roman" w:cs="Times New Roman"/>
          <w:sz w:val="24"/>
          <w:szCs w:val="24"/>
        </w:rPr>
        <w:t>Congost</w:t>
      </w:r>
      <w:proofErr w:type="spellEnd"/>
      <w:r w:rsidR="008C381D">
        <w:rPr>
          <w:rFonts w:ascii="Times New Roman" w:hAnsi="Times New Roman" w:cs="Times New Roman"/>
          <w:sz w:val="24"/>
          <w:szCs w:val="24"/>
        </w:rPr>
        <w:t xml:space="preserve"> (2006), en donde se </w:t>
      </w:r>
      <w:r w:rsidR="00A75119">
        <w:rPr>
          <w:rFonts w:ascii="Times New Roman" w:hAnsi="Times New Roman" w:cs="Times New Roman"/>
          <w:sz w:val="24"/>
          <w:szCs w:val="24"/>
        </w:rPr>
        <w:t>toman en consideración</w:t>
      </w:r>
      <w:r w:rsidR="008C381D">
        <w:rPr>
          <w:rFonts w:ascii="Times New Roman" w:hAnsi="Times New Roman" w:cs="Times New Roman"/>
          <w:sz w:val="24"/>
          <w:szCs w:val="24"/>
        </w:rPr>
        <w:t xml:space="preserve"> </w:t>
      </w:r>
      <w:r w:rsidR="00A75119">
        <w:rPr>
          <w:rFonts w:ascii="Times New Roman" w:hAnsi="Times New Roman" w:cs="Times New Roman"/>
          <w:sz w:val="24"/>
          <w:szCs w:val="24"/>
        </w:rPr>
        <w:t>«</w:t>
      </w:r>
      <w:r w:rsidR="008C381D">
        <w:rPr>
          <w:rFonts w:ascii="Times New Roman" w:hAnsi="Times New Roman" w:cs="Times New Roman"/>
          <w:sz w:val="24"/>
          <w:szCs w:val="24"/>
        </w:rPr>
        <w:t xml:space="preserve">las diferentes formas de ser propietarios»; y por otro, a las de </w:t>
      </w:r>
      <w:r>
        <w:rPr>
          <w:rFonts w:ascii="Times New Roman" w:hAnsi="Times New Roman" w:cs="Times New Roman"/>
          <w:sz w:val="24"/>
          <w:szCs w:val="24"/>
        </w:rPr>
        <w:t xml:space="preserve">aquellos investigadores que, como </w:t>
      </w:r>
      <w:r w:rsidR="003A52AA">
        <w:rPr>
          <w:rFonts w:ascii="Times New Roman" w:hAnsi="Times New Roman" w:cs="Times New Roman"/>
          <w:sz w:val="24"/>
          <w:szCs w:val="24"/>
        </w:rPr>
        <w:t>el mismo</w:t>
      </w:r>
      <w:r>
        <w:rPr>
          <w:rFonts w:ascii="Times New Roman" w:hAnsi="Times New Roman" w:cs="Times New Roman"/>
          <w:sz w:val="24"/>
          <w:szCs w:val="24"/>
        </w:rPr>
        <w:t xml:space="preserve"> Lana </w:t>
      </w:r>
      <w:proofErr w:type="spellStart"/>
      <w:r>
        <w:rPr>
          <w:rFonts w:ascii="Times New Roman" w:hAnsi="Times New Roman" w:cs="Times New Roman"/>
          <w:sz w:val="24"/>
          <w:szCs w:val="24"/>
        </w:rPr>
        <w:t>Berasaian</w:t>
      </w:r>
      <w:proofErr w:type="spellEnd"/>
      <w:r w:rsidR="0072596B">
        <w:rPr>
          <w:rFonts w:ascii="Times New Roman" w:hAnsi="Times New Roman" w:cs="Times New Roman"/>
          <w:sz w:val="24"/>
          <w:szCs w:val="24"/>
        </w:rPr>
        <w:t xml:space="preserve"> y David Soto</w:t>
      </w:r>
      <w:r w:rsidR="00151394">
        <w:rPr>
          <w:rFonts w:ascii="Times New Roman" w:hAnsi="Times New Roman" w:cs="Times New Roman"/>
          <w:sz w:val="24"/>
          <w:szCs w:val="24"/>
        </w:rPr>
        <w:t>,</w:t>
      </w:r>
      <w:r w:rsidR="00151394">
        <w:rPr>
          <w:rStyle w:val="Refdenotaalpie"/>
          <w:rFonts w:ascii="Times New Roman" w:hAnsi="Times New Roman" w:cs="Times New Roman"/>
          <w:sz w:val="24"/>
          <w:szCs w:val="24"/>
        </w:rPr>
        <w:footnoteReference w:id="4"/>
      </w:r>
      <w:r>
        <w:rPr>
          <w:rFonts w:ascii="Times New Roman" w:hAnsi="Times New Roman" w:cs="Times New Roman"/>
          <w:sz w:val="24"/>
          <w:szCs w:val="24"/>
        </w:rPr>
        <w:t xml:space="preserve"> aplican los resultados de </w:t>
      </w:r>
      <w:proofErr w:type="spellStart"/>
      <w:r>
        <w:rPr>
          <w:rFonts w:ascii="Times New Roman" w:hAnsi="Times New Roman" w:cs="Times New Roman"/>
          <w:sz w:val="24"/>
          <w:szCs w:val="24"/>
        </w:rPr>
        <w:t>Elionor</w:t>
      </w:r>
      <w:proofErr w:type="spellEnd"/>
      <w:r>
        <w:rPr>
          <w:rFonts w:ascii="Times New Roman" w:hAnsi="Times New Roman" w:cs="Times New Roman"/>
          <w:sz w:val="24"/>
          <w:szCs w:val="24"/>
        </w:rPr>
        <w:t xml:space="preserve"> Ostrom al análisis histórico del régimen comunal</w:t>
      </w:r>
      <w:r w:rsidR="00AE0EBE">
        <w:rPr>
          <w:rFonts w:ascii="Times New Roman" w:hAnsi="Times New Roman" w:cs="Times New Roman"/>
          <w:sz w:val="24"/>
          <w:szCs w:val="24"/>
        </w:rPr>
        <w:t>.</w:t>
      </w:r>
      <w:r w:rsidR="00151394">
        <w:rPr>
          <w:rStyle w:val="Refdenotaalpie"/>
          <w:rFonts w:ascii="Times New Roman" w:hAnsi="Times New Roman" w:cs="Times New Roman"/>
          <w:sz w:val="24"/>
          <w:szCs w:val="24"/>
        </w:rPr>
        <w:footnoteReference w:id="5"/>
      </w:r>
      <w:r w:rsidR="00875205">
        <w:rPr>
          <w:rFonts w:ascii="Times New Roman" w:hAnsi="Times New Roman" w:cs="Times New Roman"/>
          <w:sz w:val="24"/>
          <w:szCs w:val="24"/>
        </w:rPr>
        <w:t xml:space="preserve"> </w:t>
      </w:r>
      <w:r>
        <w:rPr>
          <w:rFonts w:ascii="Times New Roman" w:hAnsi="Times New Roman" w:cs="Times New Roman"/>
          <w:sz w:val="24"/>
          <w:szCs w:val="24"/>
        </w:rPr>
        <w:t>Todas ellas tienen su importancia, pero la Historia Ambiental nos aporta un concepto clave, el del «metabolismo social»,</w:t>
      </w:r>
      <w:r w:rsidR="0072596B">
        <w:rPr>
          <w:rStyle w:val="Refdenotaalpie"/>
          <w:rFonts w:ascii="Times New Roman" w:hAnsi="Times New Roman" w:cs="Times New Roman"/>
          <w:sz w:val="24"/>
          <w:szCs w:val="24"/>
        </w:rPr>
        <w:footnoteReference w:id="6"/>
      </w:r>
      <w:r>
        <w:rPr>
          <w:rFonts w:ascii="Times New Roman" w:hAnsi="Times New Roman" w:cs="Times New Roman"/>
          <w:sz w:val="24"/>
          <w:szCs w:val="24"/>
        </w:rPr>
        <w:t xml:space="preserve"> gracias al cual nos moveremos en los niveles en los que se materializa la relación a estudiar:</w:t>
      </w:r>
      <w:r w:rsidR="00CB41B9">
        <w:rPr>
          <w:rFonts w:ascii="Times New Roman" w:hAnsi="Times New Roman" w:cs="Times New Roman"/>
          <w:sz w:val="24"/>
          <w:szCs w:val="24"/>
        </w:rPr>
        <w:t xml:space="preserve"> desde el plano agroecológico,</w:t>
      </w:r>
      <w:r>
        <w:rPr>
          <w:rFonts w:ascii="Times New Roman" w:hAnsi="Times New Roman" w:cs="Times New Roman"/>
          <w:sz w:val="24"/>
          <w:szCs w:val="24"/>
        </w:rPr>
        <w:t xml:space="preserve"> el de los intercambios entre sociedad y naturaleza de </w:t>
      </w:r>
      <w:r w:rsidRPr="00477A2F">
        <w:rPr>
          <w:rFonts w:ascii="Times New Roman" w:hAnsi="Times New Roman" w:cs="Times New Roman"/>
          <w:i/>
          <w:iCs/>
          <w:sz w:val="24"/>
          <w:szCs w:val="24"/>
        </w:rPr>
        <w:t>flujos</w:t>
      </w:r>
      <w:r>
        <w:rPr>
          <w:rFonts w:ascii="Times New Roman" w:hAnsi="Times New Roman" w:cs="Times New Roman"/>
          <w:sz w:val="24"/>
          <w:szCs w:val="24"/>
        </w:rPr>
        <w:t xml:space="preserve"> de energía, materiales e información, el de la distribución de estos al interior de la comunidad</w:t>
      </w:r>
      <w:r w:rsidR="00CB41B9">
        <w:rPr>
          <w:rFonts w:ascii="Times New Roman" w:hAnsi="Times New Roman" w:cs="Times New Roman"/>
          <w:sz w:val="24"/>
          <w:szCs w:val="24"/>
        </w:rPr>
        <w:t xml:space="preserve"> sobre unos determinados </w:t>
      </w:r>
      <w:r w:rsidR="00CB41B9" w:rsidRPr="00477A2F">
        <w:rPr>
          <w:rFonts w:ascii="Times New Roman" w:hAnsi="Times New Roman" w:cs="Times New Roman"/>
          <w:i/>
          <w:iCs/>
          <w:sz w:val="24"/>
          <w:szCs w:val="24"/>
        </w:rPr>
        <w:t>bienes fondo</w:t>
      </w:r>
      <w:r>
        <w:rPr>
          <w:rFonts w:ascii="Times New Roman" w:hAnsi="Times New Roman" w:cs="Times New Roman"/>
          <w:sz w:val="24"/>
          <w:szCs w:val="24"/>
        </w:rPr>
        <w:t>, y el de la disipación de su fundamento desorganizador o entrópico</w:t>
      </w:r>
      <w:r w:rsidR="00DF7FA8">
        <w:rPr>
          <w:rFonts w:ascii="Times New Roman" w:hAnsi="Times New Roman" w:cs="Times New Roman"/>
          <w:sz w:val="24"/>
          <w:szCs w:val="24"/>
        </w:rPr>
        <w:t xml:space="preserve">. </w:t>
      </w:r>
      <w:r w:rsidR="00CB41B9">
        <w:rPr>
          <w:rFonts w:ascii="Times New Roman" w:hAnsi="Times New Roman" w:cs="Times New Roman"/>
          <w:sz w:val="24"/>
          <w:szCs w:val="24"/>
        </w:rPr>
        <w:t>A</w:t>
      </w:r>
      <w:r w:rsidR="00876082" w:rsidRPr="00DF7FA8">
        <w:rPr>
          <w:rFonts w:ascii="Times New Roman" w:hAnsi="Times New Roman" w:cs="Times New Roman"/>
          <w:sz w:val="24"/>
          <w:szCs w:val="24"/>
        </w:rPr>
        <w:t xml:space="preserve"> partir del artículo de González De Molina, David Soto y F.G. Peña</w:t>
      </w:r>
      <w:r w:rsidR="00FE2BDD" w:rsidRPr="00DF7FA8">
        <w:rPr>
          <w:rFonts w:ascii="Times New Roman" w:hAnsi="Times New Roman" w:cs="Times New Roman"/>
          <w:sz w:val="24"/>
          <w:szCs w:val="24"/>
        </w:rPr>
        <w:t>,</w:t>
      </w:r>
      <w:r w:rsidR="00876082" w:rsidRPr="00DF7FA8">
        <w:rPr>
          <w:rFonts w:ascii="Times New Roman" w:hAnsi="Times New Roman" w:cs="Times New Roman"/>
          <w:sz w:val="24"/>
          <w:szCs w:val="24"/>
        </w:rPr>
        <w:t xml:space="preserve"> (2014) intentaremos </w:t>
      </w:r>
      <w:r w:rsidR="00E02866" w:rsidRPr="00DF7FA8">
        <w:rPr>
          <w:rFonts w:ascii="Times New Roman" w:hAnsi="Times New Roman" w:cs="Times New Roman"/>
          <w:sz w:val="24"/>
          <w:szCs w:val="24"/>
        </w:rPr>
        <w:t xml:space="preserve">poner encima de la mesa </w:t>
      </w:r>
      <w:r w:rsidR="00477A2F">
        <w:rPr>
          <w:rFonts w:ascii="Times New Roman" w:hAnsi="Times New Roman" w:cs="Times New Roman"/>
          <w:sz w:val="24"/>
          <w:szCs w:val="24"/>
        </w:rPr>
        <w:t xml:space="preserve">el nexo </w:t>
      </w:r>
      <w:r w:rsidR="00E02866" w:rsidRPr="00DF7FA8">
        <w:rPr>
          <w:rFonts w:ascii="Times New Roman" w:hAnsi="Times New Roman" w:cs="Times New Roman"/>
          <w:sz w:val="24"/>
          <w:szCs w:val="24"/>
        </w:rPr>
        <w:t>e</w:t>
      </w:r>
      <w:r w:rsidR="00E02866">
        <w:rPr>
          <w:rFonts w:ascii="Times New Roman" w:hAnsi="Times New Roman" w:cs="Times New Roman"/>
          <w:sz w:val="24"/>
          <w:szCs w:val="24"/>
        </w:rPr>
        <w:t xml:space="preserve">ntre </w:t>
      </w:r>
      <w:r w:rsidR="00876082">
        <w:rPr>
          <w:rFonts w:ascii="Times New Roman" w:hAnsi="Times New Roman" w:cs="Times New Roman"/>
          <w:sz w:val="24"/>
          <w:szCs w:val="24"/>
        </w:rPr>
        <w:t>los “conflictos ambientales</w:t>
      </w:r>
      <w:r w:rsidR="00477A2F">
        <w:rPr>
          <w:rFonts w:ascii="Times New Roman" w:hAnsi="Times New Roman" w:cs="Times New Roman"/>
          <w:sz w:val="24"/>
          <w:szCs w:val="24"/>
        </w:rPr>
        <w:t>” y</w:t>
      </w:r>
      <w:r w:rsidR="00876082">
        <w:rPr>
          <w:rFonts w:ascii="Times New Roman" w:hAnsi="Times New Roman" w:cs="Times New Roman"/>
          <w:sz w:val="24"/>
          <w:szCs w:val="24"/>
        </w:rPr>
        <w:t xml:space="preserve"> </w:t>
      </w:r>
      <w:r w:rsidR="00477A2F">
        <w:rPr>
          <w:rFonts w:ascii="Times New Roman" w:hAnsi="Times New Roman" w:cs="Times New Roman"/>
          <w:sz w:val="24"/>
          <w:szCs w:val="24"/>
        </w:rPr>
        <w:t>“</w:t>
      </w:r>
      <w:r w:rsidR="00876082">
        <w:rPr>
          <w:rFonts w:ascii="Times New Roman" w:hAnsi="Times New Roman" w:cs="Times New Roman"/>
          <w:sz w:val="24"/>
          <w:szCs w:val="24"/>
        </w:rPr>
        <w:t xml:space="preserve">conflictos sociales”. </w:t>
      </w:r>
      <w:r>
        <w:rPr>
          <w:rFonts w:ascii="Times New Roman" w:hAnsi="Times New Roman" w:cs="Times New Roman"/>
          <w:sz w:val="24"/>
          <w:szCs w:val="24"/>
        </w:rPr>
        <w:t>Si E.P. Thompson definía al materialismo histórico como un «multilateral objeto de investigación, [que] desde una perspectiva es un modo de producción, [y] desde otra un modo de vida»</w:t>
      </w:r>
      <w:r w:rsidR="00D730F7">
        <w:rPr>
          <w:rFonts w:ascii="Times New Roman" w:hAnsi="Times New Roman" w:cs="Times New Roman"/>
          <w:sz w:val="24"/>
          <w:szCs w:val="24"/>
        </w:rPr>
        <w:t>,</w:t>
      </w:r>
      <w:r w:rsidR="00D730F7">
        <w:rPr>
          <w:rStyle w:val="Refdenotaalpie"/>
          <w:rFonts w:ascii="Times New Roman" w:hAnsi="Times New Roman" w:cs="Times New Roman"/>
          <w:sz w:val="24"/>
          <w:szCs w:val="24"/>
        </w:rPr>
        <w:footnoteReference w:id="7"/>
      </w:r>
      <w:r w:rsidR="00D730F7">
        <w:rPr>
          <w:rFonts w:ascii="Times New Roman" w:hAnsi="Times New Roman" w:cs="Times New Roman"/>
          <w:sz w:val="24"/>
          <w:szCs w:val="24"/>
        </w:rPr>
        <w:t xml:space="preserve"> </w:t>
      </w:r>
      <w:r>
        <w:rPr>
          <w:rFonts w:ascii="Times New Roman" w:hAnsi="Times New Roman" w:cs="Times New Roman"/>
          <w:sz w:val="24"/>
          <w:szCs w:val="24"/>
        </w:rPr>
        <w:t>nosotros planteamos, sobre el materialismo propio de la Historia Ambiental, comunicar el modo de producción y el modo de vida a través del «modo de uso de los recursos»</w:t>
      </w:r>
      <w:r w:rsidR="00EF6C26">
        <w:rPr>
          <w:rFonts w:ascii="Times New Roman" w:hAnsi="Times New Roman" w:cs="Times New Roman"/>
          <w:sz w:val="24"/>
          <w:szCs w:val="24"/>
        </w:rPr>
        <w:t>.</w:t>
      </w:r>
      <w:r w:rsidR="00E34DB6">
        <w:rPr>
          <w:rStyle w:val="Refdenotaalpie"/>
          <w:rFonts w:ascii="Times New Roman" w:hAnsi="Times New Roman" w:cs="Times New Roman"/>
          <w:sz w:val="24"/>
          <w:szCs w:val="24"/>
        </w:rPr>
        <w:footnoteReference w:id="8"/>
      </w:r>
      <w:r>
        <w:rPr>
          <w:rFonts w:ascii="Times New Roman" w:hAnsi="Times New Roman" w:cs="Times New Roman"/>
          <w:sz w:val="24"/>
          <w:szCs w:val="24"/>
        </w:rPr>
        <w:t xml:space="preserve"> </w:t>
      </w:r>
    </w:p>
    <w:p w14:paraId="5A421A88" w14:textId="3EC503D9" w:rsidR="00D730F7" w:rsidRDefault="000D418F" w:rsidP="000D418F">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20C85">
        <w:rPr>
          <w:rFonts w:ascii="Times New Roman" w:hAnsi="Times New Roman" w:cs="Times New Roman"/>
          <w:sz w:val="24"/>
          <w:szCs w:val="24"/>
        </w:rPr>
        <w:t>A nivel metodológico, el archivo operará como un yacimiento arqueológico.</w:t>
      </w:r>
      <w:r w:rsidR="00F44A93">
        <w:rPr>
          <w:rFonts w:ascii="Times New Roman" w:hAnsi="Times New Roman" w:cs="Times New Roman"/>
          <w:sz w:val="24"/>
          <w:szCs w:val="24"/>
        </w:rPr>
        <w:t xml:space="preserve"> </w:t>
      </w:r>
      <w:r w:rsidR="00920C85">
        <w:rPr>
          <w:rFonts w:ascii="Times New Roman" w:hAnsi="Times New Roman" w:cs="Times New Roman"/>
          <w:sz w:val="24"/>
          <w:szCs w:val="24"/>
        </w:rPr>
        <w:t>Inscrito</w:t>
      </w:r>
      <w:r w:rsidR="00F44A93">
        <w:rPr>
          <w:rFonts w:ascii="Times New Roman" w:hAnsi="Times New Roman" w:cs="Times New Roman"/>
          <w:sz w:val="24"/>
          <w:szCs w:val="24"/>
        </w:rPr>
        <w:t>s</w:t>
      </w:r>
      <w:r w:rsidR="00920C85">
        <w:rPr>
          <w:rFonts w:ascii="Times New Roman" w:hAnsi="Times New Roman" w:cs="Times New Roman"/>
          <w:sz w:val="24"/>
          <w:szCs w:val="24"/>
        </w:rPr>
        <w:t xml:space="preserve"> dentro del estrato </w:t>
      </w:r>
      <w:r w:rsidR="00920C85" w:rsidRPr="00BD653A">
        <w:rPr>
          <w:rFonts w:ascii="Times New Roman" w:hAnsi="Times New Roman" w:cs="Times New Roman"/>
          <w:i/>
          <w:iCs/>
          <w:sz w:val="24"/>
          <w:szCs w:val="24"/>
        </w:rPr>
        <w:t>antiguo</w:t>
      </w:r>
      <w:r w:rsidR="00FC282B">
        <w:rPr>
          <w:rFonts w:ascii="Times New Roman" w:hAnsi="Times New Roman" w:cs="Times New Roman"/>
          <w:i/>
          <w:iCs/>
          <w:sz w:val="24"/>
          <w:szCs w:val="24"/>
        </w:rPr>
        <w:t>-</w:t>
      </w:r>
      <w:r w:rsidR="00920C85" w:rsidRPr="00BD653A">
        <w:rPr>
          <w:rFonts w:ascii="Times New Roman" w:hAnsi="Times New Roman" w:cs="Times New Roman"/>
          <w:i/>
          <w:iCs/>
          <w:sz w:val="24"/>
          <w:szCs w:val="24"/>
        </w:rPr>
        <w:t>regimental,</w:t>
      </w:r>
      <w:r w:rsidR="00920C85">
        <w:rPr>
          <w:rFonts w:ascii="Times New Roman" w:hAnsi="Times New Roman" w:cs="Times New Roman"/>
          <w:sz w:val="24"/>
          <w:szCs w:val="24"/>
        </w:rPr>
        <w:t xml:space="preserve"> los conflictos a los que prestaremos atención han sido </w:t>
      </w:r>
      <w:r w:rsidR="005C4563">
        <w:rPr>
          <w:rFonts w:ascii="Times New Roman" w:hAnsi="Times New Roman" w:cs="Times New Roman"/>
          <w:sz w:val="24"/>
          <w:szCs w:val="24"/>
        </w:rPr>
        <w:t>rescatado</w:t>
      </w:r>
      <w:r w:rsidR="00920C85">
        <w:rPr>
          <w:rFonts w:ascii="Times New Roman" w:hAnsi="Times New Roman" w:cs="Times New Roman"/>
          <w:sz w:val="24"/>
          <w:szCs w:val="24"/>
        </w:rPr>
        <w:t xml:space="preserve">s en diversas consultas realizadas </w:t>
      </w:r>
      <w:r w:rsidR="00D730F7">
        <w:rPr>
          <w:rFonts w:ascii="Times New Roman" w:hAnsi="Times New Roman" w:cs="Times New Roman"/>
          <w:sz w:val="24"/>
          <w:szCs w:val="24"/>
        </w:rPr>
        <w:t>en</w:t>
      </w:r>
      <w:r w:rsidR="00920C85">
        <w:rPr>
          <w:rFonts w:ascii="Times New Roman" w:hAnsi="Times New Roman" w:cs="Times New Roman"/>
          <w:sz w:val="24"/>
          <w:szCs w:val="24"/>
        </w:rPr>
        <w:t xml:space="preserve"> protocolos notariales, almacenados a su vez en el Archivo Histórico Provincial de León. Del mismo modo, el Archivo de la Chancillería de Valladolid,</w:t>
      </w:r>
      <w:r w:rsidR="000D5D2C">
        <w:rPr>
          <w:rFonts w:ascii="Times New Roman" w:hAnsi="Times New Roman" w:cs="Times New Roman"/>
          <w:sz w:val="24"/>
          <w:szCs w:val="24"/>
        </w:rPr>
        <w:t xml:space="preserve"> y</w:t>
      </w:r>
      <w:r w:rsidR="00920C85">
        <w:rPr>
          <w:rFonts w:ascii="Times New Roman" w:hAnsi="Times New Roman" w:cs="Times New Roman"/>
          <w:sz w:val="24"/>
          <w:szCs w:val="24"/>
        </w:rPr>
        <w:t xml:space="preserve"> </w:t>
      </w:r>
      <w:r w:rsidR="003A52AA">
        <w:rPr>
          <w:rFonts w:ascii="Times New Roman" w:hAnsi="Times New Roman" w:cs="Times New Roman"/>
          <w:sz w:val="24"/>
          <w:szCs w:val="24"/>
        </w:rPr>
        <w:t xml:space="preserve">el Archivo Histórico Nacional, entre otros, </w:t>
      </w:r>
      <w:r w:rsidR="00920C85">
        <w:rPr>
          <w:rFonts w:ascii="Times New Roman" w:hAnsi="Times New Roman" w:cs="Times New Roman"/>
          <w:sz w:val="24"/>
          <w:szCs w:val="24"/>
        </w:rPr>
        <w:t>consultable</w:t>
      </w:r>
      <w:r w:rsidR="003A52AA">
        <w:rPr>
          <w:rFonts w:ascii="Times New Roman" w:hAnsi="Times New Roman" w:cs="Times New Roman"/>
          <w:sz w:val="24"/>
          <w:szCs w:val="24"/>
        </w:rPr>
        <w:t>s</w:t>
      </w:r>
      <w:r w:rsidR="00920C85">
        <w:rPr>
          <w:rFonts w:ascii="Times New Roman" w:hAnsi="Times New Roman" w:cs="Times New Roman"/>
          <w:sz w:val="24"/>
          <w:szCs w:val="24"/>
        </w:rPr>
        <w:t xml:space="preserve"> a través de la </w:t>
      </w:r>
      <w:r w:rsidR="005003AA">
        <w:rPr>
          <w:rFonts w:ascii="Times New Roman" w:hAnsi="Times New Roman" w:cs="Times New Roman"/>
          <w:sz w:val="24"/>
          <w:szCs w:val="24"/>
        </w:rPr>
        <w:t>w</w:t>
      </w:r>
      <w:r w:rsidR="00920C85">
        <w:rPr>
          <w:rFonts w:ascii="Times New Roman" w:hAnsi="Times New Roman" w:cs="Times New Roman"/>
          <w:sz w:val="24"/>
          <w:szCs w:val="24"/>
        </w:rPr>
        <w:t xml:space="preserve">eb </w:t>
      </w:r>
      <w:r w:rsidR="00D730F7">
        <w:rPr>
          <w:rFonts w:ascii="Times New Roman" w:hAnsi="Times New Roman" w:cs="Times New Roman"/>
          <w:sz w:val="24"/>
          <w:szCs w:val="24"/>
        </w:rPr>
        <w:t>PARES</w:t>
      </w:r>
      <w:r w:rsidR="00920C85">
        <w:rPr>
          <w:rFonts w:ascii="Times New Roman" w:hAnsi="Times New Roman" w:cs="Times New Roman"/>
          <w:sz w:val="24"/>
          <w:szCs w:val="24"/>
        </w:rPr>
        <w:t xml:space="preserve">, nos ha ofrecido documentos interesantísimos, quizá los más trascendentales. La información obtenida ha sido </w:t>
      </w:r>
      <w:r w:rsidR="00E1323D">
        <w:rPr>
          <w:rFonts w:ascii="Times New Roman" w:hAnsi="Times New Roman" w:cs="Times New Roman"/>
          <w:sz w:val="24"/>
          <w:szCs w:val="24"/>
        </w:rPr>
        <w:t>dimensionada</w:t>
      </w:r>
      <w:r w:rsidR="00920C85">
        <w:rPr>
          <w:rFonts w:ascii="Times New Roman" w:hAnsi="Times New Roman" w:cs="Times New Roman"/>
          <w:sz w:val="24"/>
          <w:szCs w:val="24"/>
        </w:rPr>
        <w:t xml:space="preserve"> con los análisis efectuados por especialistas en </w:t>
      </w:r>
      <w:r w:rsidR="00E1323D">
        <w:rPr>
          <w:rFonts w:ascii="Times New Roman" w:hAnsi="Times New Roman" w:cs="Times New Roman"/>
          <w:sz w:val="24"/>
          <w:szCs w:val="24"/>
        </w:rPr>
        <w:t>H</w:t>
      </w:r>
      <w:r w:rsidR="00920C85">
        <w:rPr>
          <w:rFonts w:ascii="Times New Roman" w:hAnsi="Times New Roman" w:cs="Times New Roman"/>
          <w:sz w:val="24"/>
          <w:szCs w:val="24"/>
        </w:rPr>
        <w:t xml:space="preserve">istoria </w:t>
      </w:r>
      <w:r w:rsidR="00E1323D">
        <w:rPr>
          <w:rFonts w:ascii="Times New Roman" w:hAnsi="Times New Roman" w:cs="Times New Roman"/>
          <w:sz w:val="24"/>
          <w:szCs w:val="24"/>
        </w:rPr>
        <w:t>M</w:t>
      </w:r>
      <w:r w:rsidR="00920C85">
        <w:rPr>
          <w:rFonts w:ascii="Times New Roman" w:hAnsi="Times New Roman" w:cs="Times New Roman"/>
          <w:sz w:val="24"/>
          <w:szCs w:val="24"/>
        </w:rPr>
        <w:t xml:space="preserve">oderna </w:t>
      </w:r>
      <w:r w:rsidR="00D730F7">
        <w:rPr>
          <w:rFonts w:ascii="Times New Roman" w:hAnsi="Times New Roman" w:cs="Times New Roman"/>
          <w:sz w:val="24"/>
          <w:szCs w:val="24"/>
        </w:rPr>
        <w:t xml:space="preserve">de la Universidad de León, </w:t>
      </w:r>
      <w:r w:rsidR="00920C85">
        <w:rPr>
          <w:rFonts w:ascii="Times New Roman" w:hAnsi="Times New Roman" w:cs="Times New Roman"/>
          <w:sz w:val="24"/>
          <w:szCs w:val="24"/>
        </w:rPr>
        <w:t>cuyos trabajos han tenido como objeto las comarcas protagonistas de nuestro estudio</w:t>
      </w:r>
      <w:r w:rsidR="00477A2F">
        <w:rPr>
          <w:rFonts w:ascii="Times New Roman" w:hAnsi="Times New Roman" w:cs="Times New Roman"/>
          <w:sz w:val="24"/>
          <w:szCs w:val="24"/>
        </w:rPr>
        <w:t>, y con otras regiones de montaña europeas</w:t>
      </w:r>
      <w:r w:rsidR="00920C85">
        <w:rPr>
          <w:rFonts w:ascii="Times New Roman" w:hAnsi="Times New Roman" w:cs="Times New Roman"/>
          <w:sz w:val="24"/>
          <w:szCs w:val="24"/>
        </w:rPr>
        <w:t xml:space="preserve">. </w:t>
      </w:r>
      <w:r w:rsidR="00821D78">
        <w:rPr>
          <w:rFonts w:ascii="Times New Roman" w:hAnsi="Times New Roman" w:cs="Times New Roman"/>
          <w:sz w:val="24"/>
          <w:szCs w:val="24"/>
        </w:rPr>
        <w:t xml:space="preserve">Tras decantar los resultados, </w:t>
      </w:r>
      <w:r w:rsidR="00E1323D">
        <w:rPr>
          <w:rFonts w:ascii="Times New Roman" w:hAnsi="Times New Roman" w:cs="Times New Roman"/>
          <w:sz w:val="24"/>
          <w:szCs w:val="24"/>
        </w:rPr>
        <w:t xml:space="preserve">hemos </w:t>
      </w:r>
      <w:r w:rsidR="00821D78">
        <w:rPr>
          <w:rFonts w:ascii="Times New Roman" w:hAnsi="Times New Roman" w:cs="Times New Roman"/>
          <w:sz w:val="24"/>
          <w:szCs w:val="24"/>
        </w:rPr>
        <w:t>distribui</w:t>
      </w:r>
      <w:r w:rsidR="00E1323D">
        <w:rPr>
          <w:rFonts w:ascii="Times New Roman" w:hAnsi="Times New Roman" w:cs="Times New Roman"/>
          <w:sz w:val="24"/>
          <w:szCs w:val="24"/>
        </w:rPr>
        <w:t>do</w:t>
      </w:r>
      <w:r w:rsidR="00821D78">
        <w:rPr>
          <w:rFonts w:ascii="Times New Roman" w:hAnsi="Times New Roman" w:cs="Times New Roman"/>
          <w:sz w:val="24"/>
          <w:szCs w:val="24"/>
        </w:rPr>
        <w:t xml:space="preserve">s su contenido en torno a las categorías propuestas por David Soto, González de Molina y otros investigadores: </w:t>
      </w:r>
      <w:r w:rsidR="00E1323D">
        <w:rPr>
          <w:rFonts w:ascii="Times New Roman" w:hAnsi="Times New Roman" w:cs="Times New Roman"/>
          <w:sz w:val="24"/>
          <w:szCs w:val="24"/>
        </w:rPr>
        <w:t>«</w:t>
      </w:r>
      <w:r w:rsidR="00821D78">
        <w:rPr>
          <w:rFonts w:ascii="Times New Roman" w:hAnsi="Times New Roman" w:cs="Times New Roman"/>
          <w:sz w:val="24"/>
          <w:szCs w:val="24"/>
        </w:rPr>
        <w:t>conflictos al interior de la comunidad</w:t>
      </w:r>
      <w:r w:rsidR="00E1323D">
        <w:rPr>
          <w:rFonts w:ascii="Times New Roman" w:hAnsi="Times New Roman" w:cs="Times New Roman"/>
          <w:sz w:val="24"/>
          <w:szCs w:val="24"/>
        </w:rPr>
        <w:t>»</w:t>
      </w:r>
      <w:r w:rsidR="00821D78">
        <w:rPr>
          <w:rFonts w:ascii="Times New Roman" w:hAnsi="Times New Roman" w:cs="Times New Roman"/>
          <w:sz w:val="24"/>
          <w:szCs w:val="24"/>
        </w:rPr>
        <w:t xml:space="preserve">; </w:t>
      </w:r>
      <w:r w:rsidR="00E1323D">
        <w:rPr>
          <w:rFonts w:ascii="Times New Roman" w:hAnsi="Times New Roman" w:cs="Times New Roman"/>
          <w:sz w:val="24"/>
          <w:szCs w:val="24"/>
        </w:rPr>
        <w:t>«</w:t>
      </w:r>
      <w:r w:rsidR="00821D78">
        <w:rPr>
          <w:rFonts w:ascii="Times New Roman" w:hAnsi="Times New Roman" w:cs="Times New Roman"/>
          <w:sz w:val="24"/>
          <w:szCs w:val="24"/>
        </w:rPr>
        <w:t>frente a élites oligárquicas</w:t>
      </w:r>
      <w:r w:rsidR="00E1323D">
        <w:rPr>
          <w:rFonts w:ascii="Times New Roman" w:hAnsi="Times New Roman" w:cs="Times New Roman"/>
          <w:sz w:val="24"/>
          <w:szCs w:val="24"/>
        </w:rPr>
        <w:t>»</w:t>
      </w:r>
      <w:r w:rsidR="00821D78">
        <w:rPr>
          <w:rFonts w:ascii="Times New Roman" w:hAnsi="Times New Roman" w:cs="Times New Roman"/>
          <w:sz w:val="24"/>
          <w:szCs w:val="24"/>
        </w:rPr>
        <w:t xml:space="preserve">, </w:t>
      </w:r>
      <w:r w:rsidR="00E1323D">
        <w:rPr>
          <w:rFonts w:ascii="Times New Roman" w:hAnsi="Times New Roman" w:cs="Times New Roman"/>
          <w:sz w:val="24"/>
          <w:szCs w:val="24"/>
        </w:rPr>
        <w:t>«</w:t>
      </w:r>
      <w:r w:rsidR="00821D78">
        <w:rPr>
          <w:rFonts w:ascii="Times New Roman" w:hAnsi="Times New Roman" w:cs="Times New Roman"/>
          <w:sz w:val="24"/>
          <w:szCs w:val="24"/>
        </w:rPr>
        <w:t>frente a otras aldeas</w:t>
      </w:r>
      <w:r w:rsidR="00E1323D">
        <w:rPr>
          <w:rFonts w:ascii="Times New Roman" w:hAnsi="Times New Roman" w:cs="Times New Roman"/>
          <w:sz w:val="24"/>
          <w:szCs w:val="24"/>
        </w:rPr>
        <w:t>»</w:t>
      </w:r>
      <w:r w:rsidR="00821D78">
        <w:rPr>
          <w:rFonts w:ascii="Times New Roman" w:hAnsi="Times New Roman" w:cs="Times New Roman"/>
          <w:sz w:val="24"/>
          <w:szCs w:val="24"/>
        </w:rPr>
        <w:t>.</w:t>
      </w:r>
      <w:r w:rsidR="005D25A7">
        <w:rPr>
          <w:rStyle w:val="Refdenotaalpie"/>
          <w:rFonts w:ascii="Times New Roman" w:hAnsi="Times New Roman" w:cs="Times New Roman"/>
          <w:sz w:val="24"/>
          <w:szCs w:val="24"/>
        </w:rPr>
        <w:footnoteReference w:id="9"/>
      </w:r>
      <w:r w:rsidR="00821D78">
        <w:rPr>
          <w:rFonts w:ascii="Times New Roman" w:hAnsi="Times New Roman" w:cs="Times New Roman"/>
          <w:sz w:val="24"/>
          <w:szCs w:val="24"/>
        </w:rPr>
        <w:t xml:space="preserve"> </w:t>
      </w:r>
      <w:r w:rsidR="008044CB">
        <w:rPr>
          <w:rFonts w:ascii="Times New Roman" w:hAnsi="Times New Roman" w:cs="Times New Roman"/>
          <w:sz w:val="24"/>
          <w:szCs w:val="24"/>
        </w:rPr>
        <w:t xml:space="preserve">Aunque hemos tenido en cuenta las claves </w:t>
      </w:r>
      <w:r w:rsidR="001E6272">
        <w:rPr>
          <w:rFonts w:ascii="Times New Roman" w:hAnsi="Times New Roman" w:cs="Times New Roman"/>
          <w:sz w:val="24"/>
          <w:szCs w:val="24"/>
        </w:rPr>
        <w:t>sobre e</w:t>
      </w:r>
      <w:r w:rsidR="008044CB">
        <w:rPr>
          <w:rFonts w:ascii="Times New Roman" w:hAnsi="Times New Roman" w:cs="Times New Roman"/>
          <w:sz w:val="24"/>
          <w:szCs w:val="24"/>
        </w:rPr>
        <w:t>l estudio del campesinado que nos aporta J.C. Scott, nuestras evidencias dan mucha importancia a los desafíos abiertos, no tanto a la evasión silenciosa, pero incluso cuando esta operaba tendía a desembocar en un enfrentamiento directo.</w:t>
      </w:r>
      <w:r w:rsidR="008044CB">
        <w:rPr>
          <w:rStyle w:val="Refdenotaalpie"/>
          <w:rFonts w:ascii="Times New Roman" w:hAnsi="Times New Roman" w:cs="Times New Roman"/>
          <w:sz w:val="24"/>
          <w:szCs w:val="24"/>
        </w:rPr>
        <w:footnoteReference w:id="10"/>
      </w:r>
      <w:r w:rsidR="008044CB">
        <w:rPr>
          <w:rFonts w:ascii="Times New Roman" w:hAnsi="Times New Roman" w:cs="Times New Roman"/>
          <w:sz w:val="24"/>
          <w:szCs w:val="24"/>
        </w:rPr>
        <w:t xml:space="preserve"> </w:t>
      </w:r>
      <w:r w:rsidR="00E1323D">
        <w:rPr>
          <w:rFonts w:ascii="Times New Roman" w:hAnsi="Times New Roman" w:cs="Times New Roman"/>
          <w:sz w:val="24"/>
          <w:szCs w:val="24"/>
        </w:rPr>
        <w:t>Por último, hemos intercalado</w:t>
      </w:r>
      <w:r w:rsidR="00920C85">
        <w:rPr>
          <w:rFonts w:ascii="Times New Roman" w:hAnsi="Times New Roman" w:cs="Times New Roman"/>
          <w:sz w:val="24"/>
          <w:szCs w:val="24"/>
        </w:rPr>
        <w:t xml:space="preserve"> la descripción del contexto con la de los casos más representativos</w:t>
      </w:r>
      <w:r w:rsidR="00E1323D">
        <w:rPr>
          <w:rFonts w:ascii="Times New Roman" w:hAnsi="Times New Roman" w:cs="Times New Roman"/>
          <w:sz w:val="24"/>
          <w:szCs w:val="24"/>
        </w:rPr>
        <w:t xml:space="preserve"> para poder ofrecer la mayor claridad posible en la síntesis. Todo ello nos ayudará a comprobar </w:t>
      </w:r>
      <w:r w:rsidR="00920C85">
        <w:rPr>
          <w:rFonts w:ascii="Times New Roman" w:hAnsi="Times New Roman" w:cs="Times New Roman"/>
          <w:sz w:val="24"/>
          <w:szCs w:val="24"/>
        </w:rPr>
        <w:t>si nuestro rumbo de trabajo tiene o carece de posibilidade</w:t>
      </w:r>
      <w:r w:rsidR="00CF3894">
        <w:rPr>
          <w:rFonts w:ascii="Times New Roman" w:hAnsi="Times New Roman" w:cs="Times New Roman"/>
          <w:sz w:val="24"/>
          <w:szCs w:val="24"/>
        </w:rPr>
        <w:t>s.</w:t>
      </w:r>
    </w:p>
    <w:p w14:paraId="5EF794A0" w14:textId="5C9B0222" w:rsidR="00783ADC" w:rsidRPr="00BA28E6" w:rsidRDefault="00EF129E" w:rsidP="009E0015">
      <w:pPr>
        <w:tabs>
          <w:tab w:val="left" w:pos="284"/>
        </w:tabs>
        <w:spacing w:before="240" w:after="0" w:line="360" w:lineRule="auto"/>
        <w:ind w:right="-1" w:firstLine="284"/>
        <w:jc w:val="both"/>
        <w:rPr>
          <w:rFonts w:ascii="Times New Roman" w:hAnsi="Times New Roman"/>
          <w:smallCaps/>
          <w:sz w:val="24"/>
          <w:szCs w:val="24"/>
        </w:rPr>
      </w:pPr>
      <w:r>
        <w:rPr>
          <w:rFonts w:ascii="Times New Roman" w:hAnsi="Times New Roman"/>
          <w:sz w:val="24"/>
          <w:szCs w:val="24"/>
        </w:rPr>
        <w:t>M</w:t>
      </w:r>
      <w:r w:rsidRPr="00EF129E">
        <w:rPr>
          <w:rFonts w:ascii="Times New Roman" w:hAnsi="Times New Roman"/>
          <w:smallCaps/>
          <w:sz w:val="24"/>
          <w:szCs w:val="24"/>
        </w:rPr>
        <w:t>etabolismo orgánico</w:t>
      </w:r>
      <w:r w:rsidR="002E604B" w:rsidRPr="00EF129E">
        <w:rPr>
          <w:rFonts w:ascii="Times New Roman" w:hAnsi="Times New Roman"/>
          <w:smallCaps/>
          <w:sz w:val="24"/>
          <w:szCs w:val="24"/>
        </w:rPr>
        <w:t xml:space="preserve"> </w:t>
      </w:r>
      <w:r w:rsidR="002E604B" w:rsidRPr="00BA28E6">
        <w:rPr>
          <w:rFonts w:ascii="Times New Roman" w:hAnsi="Times New Roman"/>
          <w:smallCaps/>
          <w:sz w:val="24"/>
          <w:szCs w:val="24"/>
        </w:rPr>
        <w:t xml:space="preserve">y </w:t>
      </w:r>
      <w:r w:rsidR="00D05BDE">
        <w:rPr>
          <w:rFonts w:ascii="Times New Roman" w:hAnsi="Times New Roman"/>
          <w:smallCaps/>
          <w:sz w:val="24"/>
          <w:szCs w:val="24"/>
        </w:rPr>
        <w:t>régimen comunal</w:t>
      </w:r>
      <w:r w:rsidR="002E604B" w:rsidRPr="00BA28E6">
        <w:rPr>
          <w:rFonts w:ascii="Times New Roman" w:hAnsi="Times New Roman"/>
          <w:smallCaps/>
          <w:sz w:val="24"/>
          <w:szCs w:val="24"/>
        </w:rPr>
        <w:t xml:space="preserve"> en la montaña leonesa</w:t>
      </w:r>
    </w:p>
    <w:p w14:paraId="48F29162" w14:textId="05581E48" w:rsidR="00877208" w:rsidRDefault="005563E5" w:rsidP="00877208">
      <w:pPr>
        <w:tabs>
          <w:tab w:val="left" w:pos="284"/>
        </w:tabs>
        <w:spacing w:after="0" w:line="360" w:lineRule="auto"/>
        <w:ind w:right="-1"/>
        <w:jc w:val="both"/>
        <w:rPr>
          <w:rFonts w:ascii="Times New Roman" w:hAnsi="Times New Roman"/>
          <w:sz w:val="24"/>
          <w:szCs w:val="24"/>
        </w:rPr>
      </w:pPr>
      <w:r>
        <w:rPr>
          <w:rFonts w:ascii="Times New Roman" w:hAnsi="Times New Roman"/>
          <w:sz w:val="24"/>
          <w:szCs w:val="24"/>
        </w:rPr>
        <w:tab/>
      </w:r>
      <w:r w:rsidR="00D26775">
        <w:rPr>
          <w:rFonts w:ascii="Times New Roman" w:hAnsi="Times New Roman"/>
          <w:sz w:val="24"/>
          <w:szCs w:val="24"/>
        </w:rPr>
        <w:t xml:space="preserve">La </w:t>
      </w:r>
      <w:r w:rsidR="005F4C7E">
        <w:rPr>
          <w:rFonts w:ascii="Times New Roman" w:hAnsi="Times New Roman"/>
          <w:sz w:val="24"/>
          <w:szCs w:val="24"/>
        </w:rPr>
        <w:t>M</w:t>
      </w:r>
      <w:r w:rsidR="00D26775">
        <w:rPr>
          <w:rFonts w:ascii="Times New Roman" w:hAnsi="Times New Roman"/>
          <w:sz w:val="24"/>
          <w:szCs w:val="24"/>
        </w:rPr>
        <w:t>ontaña de León ocupa algo más del 50 por ciento del territorio provincial, y se extiende por toda la línea que separa la submeseta norte de la región cantábrica y</w:t>
      </w:r>
      <w:r w:rsidR="00531032">
        <w:rPr>
          <w:rFonts w:ascii="Times New Roman" w:hAnsi="Times New Roman"/>
          <w:sz w:val="24"/>
          <w:szCs w:val="24"/>
        </w:rPr>
        <w:t xml:space="preserve"> </w:t>
      </w:r>
      <w:r w:rsidR="00D26775">
        <w:rPr>
          <w:rFonts w:ascii="Times New Roman" w:hAnsi="Times New Roman"/>
          <w:sz w:val="24"/>
          <w:szCs w:val="24"/>
        </w:rPr>
        <w:t>atlántica</w:t>
      </w:r>
      <w:r w:rsidR="00747766">
        <w:rPr>
          <w:rFonts w:ascii="Times New Roman" w:hAnsi="Times New Roman"/>
          <w:sz w:val="24"/>
          <w:szCs w:val="24"/>
        </w:rPr>
        <w:t>.</w:t>
      </w:r>
      <w:r w:rsidR="003D0E0F">
        <w:rPr>
          <w:rFonts w:ascii="Times New Roman" w:hAnsi="Times New Roman"/>
          <w:sz w:val="24"/>
          <w:szCs w:val="24"/>
        </w:rPr>
        <w:t xml:space="preserve"> </w:t>
      </w:r>
      <w:r w:rsidR="0004154E">
        <w:rPr>
          <w:rFonts w:ascii="Times New Roman" w:hAnsi="Times New Roman"/>
          <w:sz w:val="24"/>
          <w:szCs w:val="24"/>
        </w:rPr>
        <w:t xml:space="preserve">En la actualidad podría definirse </w:t>
      </w:r>
      <w:r w:rsidR="0004154E" w:rsidRPr="00587B04">
        <w:rPr>
          <w:rFonts w:ascii="Times New Roman" w:hAnsi="Times New Roman"/>
          <w:sz w:val="24"/>
          <w:szCs w:val="24"/>
        </w:rPr>
        <w:t>a partir</w:t>
      </w:r>
      <w:r w:rsidR="003D0E0F">
        <w:rPr>
          <w:rFonts w:ascii="Times New Roman" w:hAnsi="Times New Roman"/>
          <w:sz w:val="24"/>
          <w:szCs w:val="24"/>
        </w:rPr>
        <w:t xml:space="preserve"> </w:t>
      </w:r>
      <w:r w:rsidR="000A0C56">
        <w:rPr>
          <w:rFonts w:ascii="Times New Roman" w:hAnsi="Times New Roman"/>
          <w:sz w:val="24"/>
          <w:szCs w:val="24"/>
        </w:rPr>
        <w:t>varios puntos</w:t>
      </w:r>
      <w:r w:rsidR="003D0E0F">
        <w:rPr>
          <w:rFonts w:ascii="Times New Roman" w:hAnsi="Times New Roman"/>
          <w:sz w:val="24"/>
          <w:szCs w:val="24"/>
        </w:rPr>
        <w:t xml:space="preserve"> de vista</w:t>
      </w:r>
      <w:r w:rsidR="009B56FF">
        <w:rPr>
          <w:rFonts w:ascii="Times New Roman" w:hAnsi="Times New Roman"/>
          <w:sz w:val="24"/>
          <w:szCs w:val="24"/>
        </w:rPr>
        <w:t xml:space="preserve"> aplicables a otras regiones de montaña</w:t>
      </w:r>
      <w:r w:rsidR="001B24E9">
        <w:rPr>
          <w:rFonts w:ascii="Times New Roman" w:hAnsi="Times New Roman"/>
          <w:sz w:val="24"/>
          <w:szCs w:val="24"/>
        </w:rPr>
        <w:t xml:space="preserve">, con sus propias singularidades: alberga </w:t>
      </w:r>
      <w:r w:rsidR="00B35D6A">
        <w:rPr>
          <w:rFonts w:ascii="Times New Roman" w:hAnsi="Times New Roman"/>
          <w:sz w:val="24"/>
          <w:szCs w:val="24"/>
        </w:rPr>
        <w:t xml:space="preserve">dentro de </w:t>
      </w:r>
      <w:r w:rsidR="001B24E9">
        <w:rPr>
          <w:rFonts w:ascii="Times New Roman" w:hAnsi="Times New Roman"/>
          <w:sz w:val="24"/>
          <w:szCs w:val="24"/>
        </w:rPr>
        <w:t xml:space="preserve">sus límites más de la tercera parte del único Parque Nacional habitado en España, Picos de Europa, así como la mayor concentración Reservas de la Biosfera </w:t>
      </w:r>
      <w:r w:rsidR="004A5A2E">
        <w:rPr>
          <w:rFonts w:ascii="Times New Roman" w:hAnsi="Times New Roman"/>
          <w:sz w:val="24"/>
          <w:szCs w:val="24"/>
        </w:rPr>
        <w:t xml:space="preserve">del mundo </w:t>
      </w:r>
      <w:r w:rsidR="001B24E9">
        <w:rPr>
          <w:rFonts w:ascii="Times New Roman" w:hAnsi="Times New Roman"/>
          <w:sz w:val="24"/>
          <w:szCs w:val="24"/>
        </w:rPr>
        <w:t>(</w:t>
      </w:r>
      <w:r w:rsidR="004A5A2E">
        <w:rPr>
          <w:rFonts w:ascii="Times New Roman" w:hAnsi="Times New Roman"/>
          <w:sz w:val="24"/>
          <w:szCs w:val="24"/>
        </w:rPr>
        <w:t xml:space="preserve">de este a oeste, </w:t>
      </w:r>
      <w:r w:rsidR="001B24E9">
        <w:rPr>
          <w:rFonts w:ascii="Times New Roman" w:hAnsi="Times New Roman"/>
          <w:sz w:val="24"/>
          <w:szCs w:val="24"/>
        </w:rPr>
        <w:t xml:space="preserve">Picos de </w:t>
      </w:r>
      <w:r w:rsidR="004A5A2E">
        <w:rPr>
          <w:rFonts w:ascii="Times New Roman" w:hAnsi="Times New Roman"/>
          <w:sz w:val="24"/>
          <w:szCs w:val="24"/>
        </w:rPr>
        <w:t>Europa</w:t>
      </w:r>
      <w:r w:rsidR="001B24E9">
        <w:rPr>
          <w:rFonts w:ascii="Times New Roman" w:hAnsi="Times New Roman"/>
          <w:sz w:val="24"/>
          <w:szCs w:val="24"/>
        </w:rPr>
        <w:t xml:space="preserve">, Los Argüellos, Valle de Laciana, Omaña y Luna, Ancares </w:t>
      </w:r>
      <w:proofErr w:type="gramStart"/>
      <w:r w:rsidR="001B24E9">
        <w:rPr>
          <w:rFonts w:ascii="Times New Roman" w:hAnsi="Times New Roman"/>
          <w:sz w:val="24"/>
          <w:szCs w:val="24"/>
        </w:rPr>
        <w:t>Leoneses</w:t>
      </w:r>
      <w:proofErr w:type="gramEnd"/>
      <w:r w:rsidR="001B24E9">
        <w:rPr>
          <w:rFonts w:ascii="Times New Roman" w:hAnsi="Times New Roman"/>
          <w:sz w:val="24"/>
          <w:szCs w:val="24"/>
        </w:rPr>
        <w:t>)</w:t>
      </w:r>
      <w:r w:rsidR="00744892">
        <w:rPr>
          <w:rFonts w:ascii="Times New Roman" w:hAnsi="Times New Roman"/>
          <w:sz w:val="24"/>
          <w:szCs w:val="24"/>
        </w:rPr>
        <w:t xml:space="preserve"> </w:t>
      </w:r>
      <w:r w:rsidR="00D47B78">
        <w:rPr>
          <w:rFonts w:ascii="Times New Roman" w:hAnsi="Times New Roman"/>
          <w:sz w:val="24"/>
          <w:szCs w:val="24"/>
        </w:rPr>
        <w:t>entre otras figuras jurídicas de protección y salvaguarda del territori</w:t>
      </w:r>
      <w:r w:rsidR="00CB1C02">
        <w:rPr>
          <w:rFonts w:ascii="Times New Roman" w:hAnsi="Times New Roman"/>
          <w:sz w:val="24"/>
          <w:szCs w:val="24"/>
        </w:rPr>
        <w:t>o</w:t>
      </w:r>
      <w:r w:rsidR="001B24E9">
        <w:rPr>
          <w:rFonts w:ascii="Times New Roman" w:hAnsi="Times New Roman"/>
          <w:sz w:val="24"/>
          <w:szCs w:val="24"/>
        </w:rPr>
        <w:t>.</w:t>
      </w:r>
      <w:r w:rsidR="003404FF">
        <w:rPr>
          <w:rFonts w:ascii="Times New Roman" w:hAnsi="Times New Roman"/>
          <w:sz w:val="24"/>
          <w:szCs w:val="24"/>
        </w:rPr>
        <w:t xml:space="preserve"> Otr</w:t>
      </w:r>
      <w:r w:rsidR="00804D05">
        <w:rPr>
          <w:rFonts w:ascii="Times New Roman" w:hAnsi="Times New Roman"/>
          <w:sz w:val="24"/>
          <w:szCs w:val="24"/>
        </w:rPr>
        <w:t>o</w:t>
      </w:r>
      <w:r w:rsidR="003404FF">
        <w:rPr>
          <w:rFonts w:ascii="Times New Roman" w:hAnsi="Times New Roman"/>
          <w:sz w:val="24"/>
          <w:szCs w:val="24"/>
        </w:rPr>
        <w:t>s son menos halagüeñ</w:t>
      </w:r>
      <w:r w:rsidR="00010627">
        <w:rPr>
          <w:rFonts w:ascii="Times New Roman" w:hAnsi="Times New Roman"/>
          <w:sz w:val="24"/>
          <w:szCs w:val="24"/>
        </w:rPr>
        <w:t>o</w:t>
      </w:r>
      <w:r w:rsidR="003404FF">
        <w:rPr>
          <w:rFonts w:ascii="Times New Roman" w:hAnsi="Times New Roman"/>
          <w:sz w:val="24"/>
          <w:szCs w:val="24"/>
        </w:rPr>
        <w:t>s:</w:t>
      </w:r>
      <w:r w:rsidR="000A0C56">
        <w:rPr>
          <w:rFonts w:ascii="Times New Roman" w:hAnsi="Times New Roman"/>
          <w:sz w:val="24"/>
          <w:szCs w:val="24"/>
        </w:rPr>
        <w:t xml:space="preserve"> e</w:t>
      </w:r>
      <w:r w:rsidR="003D0E0F">
        <w:rPr>
          <w:rFonts w:ascii="Times New Roman" w:hAnsi="Times New Roman"/>
          <w:sz w:val="24"/>
          <w:szCs w:val="24"/>
        </w:rPr>
        <w:t xml:space="preserve">l irreversible vaciado demográfico y </w:t>
      </w:r>
      <w:r w:rsidR="00531032">
        <w:rPr>
          <w:rFonts w:ascii="Times New Roman" w:hAnsi="Times New Roman"/>
          <w:sz w:val="24"/>
          <w:szCs w:val="24"/>
        </w:rPr>
        <w:t xml:space="preserve">el </w:t>
      </w:r>
      <w:r w:rsidR="003D0E0F">
        <w:rPr>
          <w:rFonts w:ascii="Times New Roman" w:hAnsi="Times New Roman"/>
          <w:sz w:val="24"/>
          <w:szCs w:val="24"/>
        </w:rPr>
        <w:t>envej</w:t>
      </w:r>
      <w:r w:rsidR="000A0C56">
        <w:rPr>
          <w:rFonts w:ascii="Times New Roman" w:hAnsi="Times New Roman"/>
          <w:sz w:val="24"/>
          <w:szCs w:val="24"/>
        </w:rPr>
        <w:t>ec</w:t>
      </w:r>
      <w:r w:rsidR="003D0E0F">
        <w:rPr>
          <w:rFonts w:ascii="Times New Roman" w:hAnsi="Times New Roman"/>
          <w:sz w:val="24"/>
          <w:szCs w:val="24"/>
        </w:rPr>
        <w:t xml:space="preserve">imiento de </w:t>
      </w:r>
      <w:r w:rsidR="000A0C56">
        <w:rPr>
          <w:rFonts w:ascii="Times New Roman" w:hAnsi="Times New Roman"/>
          <w:sz w:val="24"/>
          <w:szCs w:val="24"/>
        </w:rPr>
        <w:t>sus sociedades</w:t>
      </w:r>
      <w:r w:rsidR="003D0E0F">
        <w:rPr>
          <w:rFonts w:ascii="Times New Roman" w:hAnsi="Times New Roman"/>
          <w:sz w:val="24"/>
          <w:szCs w:val="24"/>
        </w:rPr>
        <w:t xml:space="preserve">, </w:t>
      </w:r>
      <w:r w:rsidR="009B56FF">
        <w:rPr>
          <w:rFonts w:ascii="Times New Roman" w:hAnsi="Times New Roman"/>
          <w:sz w:val="24"/>
          <w:szCs w:val="24"/>
        </w:rPr>
        <w:t xml:space="preserve">el proceso de </w:t>
      </w:r>
      <w:proofErr w:type="spellStart"/>
      <w:r w:rsidR="009B56FF" w:rsidRPr="00731E00">
        <w:rPr>
          <w:rFonts w:ascii="Times New Roman" w:hAnsi="Times New Roman"/>
          <w:i/>
          <w:iCs/>
          <w:sz w:val="24"/>
          <w:szCs w:val="24"/>
        </w:rPr>
        <w:t>desagrarización</w:t>
      </w:r>
      <w:proofErr w:type="spellEnd"/>
      <w:r w:rsidR="009B56FF">
        <w:rPr>
          <w:rFonts w:ascii="Times New Roman" w:hAnsi="Times New Roman"/>
          <w:sz w:val="24"/>
          <w:szCs w:val="24"/>
        </w:rPr>
        <w:t xml:space="preserve"> acompañado del final de la minería y de la imposibilidad de encontrar </w:t>
      </w:r>
      <w:r w:rsidR="009B56FF">
        <w:rPr>
          <w:rFonts w:ascii="Times New Roman" w:hAnsi="Times New Roman"/>
          <w:sz w:val="24"/>
          <w:szCs w:val="24"/>
        </w:rPr>
        <w:lastRenderedPageBreak/>
        <w:t xml:space="preserve">alternativas productivas viables en mercados cada vez más </w:t>
      </w:r>
      <w:r w:rsidR="007C2D52">
        <w:rPr>
          <w:rFonts w:ascii="Times New Roman" w:hAnsi="Times New Roman"/>
          <w:sz w:val="24"/>
          <w:szCs w:val="24"/>
        </w:rPr>
        <w:t>globalizados</w:t>
      </w:r>
      <w:r w:rsidR="00C726BA">
        <w:rPr>
          <w:rFonts w:ascii="Times New Roman" w:hAnsi="Times New Roman"/>
          <w:sz w:val="24"/>
          <w:szCs w:val="24"/>
        </w:rPr>
        <w:t>, al margen de su influencia y control</w:t>
      </w:r>
      <w:r w:rsidR="009B56FF">
        <w:rPr>
          <w:rFonts w:ascii="Times New Roman" w:hAnsi="Times New Roman"/>
          <w:sz w:val="24"/>
          <w:szCs w:val="24"/>
        </w:rPr>
        <w:t>;</w:t>
      </w:r>
      <w:r w:rsidR="00AA5ADA">
        <w:rPr>
          <w:rStyle w:val="Refdenotaalpie"/>
          <w:rFonts w:ascii="Times New Roman" w:hAnsi="Times New Roman"/>
          <w:sz w:val="24"/>
          <w:szCs w:val="24"/>
        </w:rPr>
        <w:footnoteReference w:id="11"/>
      </w:r>
      <w:r w:rsidR="009B56FF">
        <w:rPr>
          <w:rFonts w:ascii="Times New Roman" w:hAnsi="Times New Roman"/>
          <w:sz w:val="24"/>
          <w:szCs w:val="24"/>
        </w:rPr>
        <w:t xml:space="preserve"> </w:t>
      </w:r>
      <w:r w:rsidR="003D0E0F">
        <w:rPr>
          <w:rFonts w:ascii="Times New Roman" w:hAnsi="Times New Roman"/>
          <w:sz w:val="24"/>
          <w:szCs w:val="24"/>
        </w:rPr>
        <w:t>el abandono político administrativo</w:t>
      </w:r>
      <w:r w:rsidR="001B24E9">
        <w:rPr>
          <w:rFonts w:ascii="Times New Roman" w:hAnsi="Times New Roman"/>
          <w:sz w:val="24"/>
          <w:szCs w:val="24"/>
        </w:rPr>
        <w:t xml:space="preserve"> estatal</w:t>
      </w:r>
      <w:r w:rsidR="00744892">
        <w:rPr>
          <w:rFonts w:ascii="Times New Roman" w:hAnsi="Times New Roman"/>
          <w:sz w:val="24"/>
          <w:szCs w:val="24"/>
        </w:rPr>
        <w:t xml:space="preserve"> y autonómico</w:t>
      </w:r>
      <w:r w:rsidR="00B14310">
        <w:rPr>
          <w:rFonts w:ascii="Times New Roman" w:hAnsi="Times New Roman"/>
          <w:sz w:val="24"/>
          <w:szCs w:val="24"/>
        </w:rPr>
        <w:t>,</w:t>
      </w:r>
      <w:r w:rsidR="00B17284">
        <w:rPr>
          <w:rFonts w:ascii="Times New Roman" w:hAnsi="Times New Roman"/>
          <w:sz w:val="24"/>
          <w:szCs w:val="24"/>
        </w:rPr>
        <w:t xml:space="preserve"> o las trabas que el pensamiento económico </w:t>
      </w:r>
      <w:r w:rsidR="003404FF">
        <w:rPr>
          <w:rFonts w:ascii="Times New Roman" w:hAnsi="Times New Roman"/>
          <w:sz w:val="24"/>
          <w:szCs w:val="24"/>
        </w:rPr>
        <w:t xml:space="preserve">politizado </w:t>
      </w:r>
      <w:r w:rsidR="00B17284">
        <w:rPr>
          <w:rFonts w:ascii="Times New Roman" w:hAnsi="Times New Roman"/>
          <w:sz w:val="24"/>
          <w:szCs w:val="24"/>
        </w:rPr>
        <w:t>pone</w:t>
      </w:r>
      <w:r w:rsidR="00496BFC">
        <w:rPr>
          <w:rFonts w:ascii="Times New Roman" w:hAnsi="Times New Roman"/>
          <w:sz w:val="24"/>
          <w:szCs w:val="24"/>
        </w:rPr>
        <w:t xml:space="preserve"> al </w:t>
      </w:r>
      <w:r w:rsidR="00585468">
        <w:rPr>
          <w:rFonts w:ascii="Times New Roman" w:hAnsi="Times New Roman"/>
          <w:sz w:val="24"/>
          <w:szCs w:val="24"/>
        </w:rPr>
        <w:t>diseño institucional local</w:t>
      </w:r>
      <w:r w:rsidR="00B14310">
        <w:rPr>
          <w:rFonts w:ascii="Times New Roman" w:hAnsi="Times New Roman"/>
          <w:sz w:val="24"/>
          <w:szCs w:val="24"/>
        </w:rPr>
        <w:t>;</w:t>
      </w:r>
      <w:r w:rsidR="00B17284">
        <w:rPr>
          <w:rStyle w:val="Refdenotaalpie"/>
          <w:rFonts w:ascii="Times New Roman" w:hAnsi="Times New Roman"/>
          <w:sz w:val="24"/>
          <w:szCs w:val="24"/>
        </w:rPr>
        <w:footnoteReference w:id="12"/>
      </w:r>
      <w:r w:rsidR="001A1BDE">
        <w:rPr>
          <w:rFonts w:ascii="Times New Roman" w:hAnsi="Times New Roman"/>
          <w:sz w:val="24"/>
          <w:szCs w:val="24"/>
        </w:rPr>
        <w:t xml:space="preserve"> </w:t>
      </w:r>
      <w:r w:rsidR="003404FF">
        <w:rPr>
          <w:rFonts w:ascii="Times New Roman" w:hAnsi="Times New Roman"/>
          <w:sz w:val="24"/>
          <w:szCs w:val="24"/>
        </w:rPr>
        <w:t>la</w:t>
      </w:r>
      <w:r w:rsidR="001A1BDE">
        <w:rPr>
          <w:rFonts w:ascii="Times New Roman" w:hAnsi="Times New Roman"/>
          <w:sz w:val="24"/>
          <w:szCs w:val="24"/>
        </w:rPr>
        <w:t xml:space="preserve"> manifiesta vulnerabilidad </w:t>
      </w:r>
      <w:r w:rsidR="003404FF">
        <w:rPr>
          <w:rFonts w:ascii="Times New Roman" w:hAnsi="Times New Roman"/>
          <w:sz w:val="24"/>
          <w:szCs w:val="24"/>
        </w:rPr>
        <w:t>de sus ecosistemas ante</w:t>
      </w:r>
      <w:r w:rsidR="001A1BDE">
        <w:rPr>
          <w:rFonts w:ascii="Times New Roman" w:hAnsi="Times New Roman"/>
          <w:sz w:val="24"/>
          <w:szCs w:val="24"/>
        </w:rPr>
        <w:t xml:space="preserve"> los efectos del cambio climático</w:t>
      </w:r>
      <w:r w:rsidR="00E91E44">
        <w:rPr>
          <w:rFonts w:ascii="Times New Roman" w:hAnsi="Times New Roman"/>
          <w:sz w:val="24"/>
          <w:szCs w:val="24"/>
        </w:rPr>
        <w:t>;</w:t>
      </w:r>
      <w:r w:rsidR="00E10B88">
        <w:rPr>
          <w:rStyle w:val="Refdenotaalpie"/>
          <w:rFonts w:ascii="Times New Roman" w:hAnsi="Times New Roman"/>
          <w:sz w:val="24"/>
          <w:szCs w:val="24"/>
        </w:rPr>
        <w:footnoteReference w:id="13"/>
      </w:r>
      <w:r w:rsidR="00E91E44">
        <w:rPr>
          <w:rFonts w:ascii="Times New Roman" w:hAnsi="Times New Roman"/>
          <w:sz w:val="24"/>
          <w:szCs w:val="24"/>
        </w:rPr>
        <w:t xml:space="preserve"> el convertirse precisamente en áreas en las que instalar</w:t>
      </w:r>
      <w:r w:rsidR="00FC282B">
        <w:rPr>
          <w:rFonts w:ascii="Times New Roman" w:hAnsi="Times New Roman"/>
          <w:sz w:val="24"/>
          <w:szCs w:val="24"/>
        </w:rPr>
        <w:t xml:space="preserve"> los</w:t>
      </w:r>
      <w:r w:rsidR="00E91E44">
        <w:rPr>
          <w:rFonts w:ascii="Times New Roman" w:hAnsi="Times New Roman"/>
          <w:sz w:val="24"/>
          <w:szCs w:val="24"/>
        </w:rPr>
        <w:t xml:space="preserve"> parques eólicos y plantas solares necesarias para </w:t>
      </w:r>
      <w:r w:rsidR="00E91E44" w:rsidRPr="00E91E44">
        <w:rPr>
          <w:rFonts w:ascii="Times New Roman" w:hAnsi="Times New Roman"/>
          <w:i/>
          <w:iCs/>
          <w:sz w:val="24"/>
          <w:szCs w:val="24"/>
        </w:rPr>
        <w:t>transitar hacia una economía verde</w:t>
      </w:r>
      <w:r w:rsidR="00E91E44">
        <w:rPr>
          <w:rFonts w:ascii="Times New Roman" w:hAnsi="Times New Roman"/>
          <w:sz w:val="24"/>
          <w:szCs w:val="24"/>
        </w:rPr>
        <w:t>,</w:t>
      </w:r>
      <w:r w:rsidR="001A1BDE">
        <w:rPr>
          <w:rFonts w:ascii="Times New Roman" w:hAnsi="Times New Roman"/>
          <w:sz w:val="24"/>
          <w:szCs w:val="24"/>
        </w:rPr>
        <w:t xml:space="preserve"> </w:t>
      </w:r>
      <w:r w:rsidR="00804D05">
        <w:rPr>
          <w:rFonts w:ascii="Times New Roman" w:hAnsi="Times New Roman"/>
          <w:sz w:val="24"/>
          <w:szCs w:val="24"/>
        </w:rPr>
        <w:t xml:space="preserve">a costa de destruir los pocos paisajes agrarios que aún quedan, </w:t>
      </w:r>
      <w:r w:rsidR="001A1BDE">
        <w:rPr>
          <w:rFonts w:ascii="Times New Roman" w:hAnsi="Times New Roman"/>
          <w:sz w:val="24"/>
          <w:szCs w:val="24"/>
        </w:rPr>
        <w:t>entre otros.</w:t>
      </w:r>
      <w:r w:rsidR="001B24E9">
        <w:rPr>
          <w:rFonts w:ascii="Times New Roman" w:hAnsi="Times New Roman"/>
          <w:sz w:val="24"/>
          <w:szCs w:val="24"/>
        </w:rPr>
        <w:t xml:space="preserve"> </w:t>
      </w:r>
      <w:r w:rsidR="004A5A2E">
        <w:rPr>
          <w:rFonts w:ascii="Times New Roman" w:hAnsi="Times New Roman"/>
          <w:sz w:val="24"/>
          <w:szCs w:val="24"/>
        </w:rPr>
        <w:t>Diversos entes públicos a nivel local no se dan por vencidos</w:t>
      </w:r>
      <w:r w:rsidR="00D47B78">
        <w:rPr>
          <w:rFonts w:ascii="Times New Roman" w:hAnsi="Times New Roman"/>
          <w:sz w:val="24"/>
          <w:szCs w:val="24"/>
        </w:rPr>
        <w:t>:</w:t>
      </w:r>
      <w:r w:rsidR="00D47B78">
        <w:rPr>
          <w:rStyle w:val="Refdenotaalpie"/>
          <w:rFonts w:ascii="Times New Roman" w:hAnsi="Times New Roman"/>
          <w:sz w:val="24"/>
          <w:szCs w:val="24"/>
        </w:rPr>
        <w:footnoteReference w:id="14"/>
      </w:r>
      <w:r w:rsidR="00CF1452">
        <w:rPr>
          <w:rFonts w:ascii="Times New Roman" w:hAnsi="Times New Roman"/>
          <w:sz w:val="24"/>
          <w:szCs w:val="24"/>
        </w:rPr>
        <w:t xml:space="preserve"> </w:t>
      </w:r>
      <w:r w:rsidR="004A5A2E">
        <w:rPr>
          <w:rFonts w:ascii="Times New Roman" w:hAnsi="Times New Roman"/>
          <w:sz w:val="24"/>
          <w:szCs w:val="24"/>
        </w:rPr>
        <w:t xml:space="preserve">un equipo de científicos de la Universidad de León y </w:t>
      </w:r>
      <w:r w:rsidR="00544031">
        <w:rPr>
          <w:rFonts w:ascii="Times New Roman" w:hAnsi="Times New Roman"/>
          <w:sz w:val="24"/>
          <w:szCs w:val="24"/>
        </w:rPr>
        <w:t>diversas</w:t>
      </w:r>
      <w:r w:rsidR="004A5A2E">
        <w:rPr>
          <w:rFonts w:ascii="Times New Roman" w:hAnsi="Times New Roman"/>
          <w:sz w:val="24"/>
          <w:szCs w:val="24"/>
        </w:rPr>
        <w:t xml:space="preserve"> autoridades políticas han logrado validar la candidatura de la Montaña Leonesa a la concesión de </w:t>
      </w:r>
      <w:r w:rsidR="004A5A2E" w:rsidRPr="003B6F14">
        <w:rPr>
          <w:rFonts w:ascii="Times New Roman" w:hAnsi="Times New Roman"/>
          <w:i/>
          <w:iCs/>
          <w:sz w:val="24"/>
          <w:szCs w:val="24"/>
        </w:rPr>
        <w:t>Sistema Importante del Patrimonio Agrícola Mundial</w:t>
      </w:r>
      <w:r w:rsidR="004A5A2E">
        <w:rPr>
          <w:rFonts w:ascii="Times New Roman" w:hAnsi="Times New Roman"/>
          <w:sz w:val="24"/>
          <w:szCs w:val="24"/>
        </w:rPr>
        <w:t xml:space="preserve"> (SIPAM),</w:t>
      </w:r>
      <w:r w:rsidR="00B272FA">
        <w:rPr>
          <w:rFonts w:ascii="Times New Roman" w:hAnsi="Times New Roman"/>
          <w:sz w:val="24"/>
          <w:szCs w:val="24"/>
        </w:rPr>
        <w:t xml:space="preserve"> otorgado por la </w:t>
      </w:r>
      <w:r w:rsidR="00B272FA" w:rsidRPr="00860DCD">
        <w:rPr>
          <w:rFonts w:ascii="Times New Roman" w:hAnsi="Times New Roman"/>
          <w:i/>
          <w:iCs/>
          <w:sz w:val="24"/>
          <w:szCs w:val="24"/>
        </w:rPr>
        <w:t>Organización de Naciones Unidas para la Alimentación y la Agricultura</w:t>
      </w:r>
      <w:r w:rsidR="00B272FA">
        <w:rPr>
          <w:rFonts w:ascii="Times New Roman" w:hAnsi="Times New Roman"/>
          <w:sz w:val="24"/>
          <w:szCs w:val="24"/>
        </w:rPr>
        <w:t xml:space="preserve"> (FAO),</w:t>
      </w:r>
      <w:r w:rsidR="004A5A2E">
        <w:rPr>
          <w:rFonts w:ascii="Times New Roman" w:hAnsi="Times New Roman"/>
          <w:sz w:val="24"/>
          <w:szCs w:val="24"/>
        </w:rPr>
        <w:t xml:space="preserve"> </w:t>
      </w:r>
      <w:r w:rsidR="004A5A2E" w:rsidRPr="00E1323D">
        <w:rPr>
          <w:rFonts w:ascii="Times New Roman" w:hAnsi="Times New Roman"/>
          <w:sz w:val="24"/>
          <w:szCs w:val="24"/>
        </w:rPr>
        <w:t>donde se mixturan los</w:t>
      </w:r>
      <w:r w:rsidR="004A5A2E">
        <w:rPr>
          <w:rFonts w:ascii="Times New Roman" w:hAnsi="Times New Roman"/>
          <w:sz w:val="24"/>
          <w:szCs w:val="24"/>
        </w:rPr>
        <w:t xml:space="preserve"> propios paisajes naturales y las prácticas agrarias que </w:t>
      </w:r>
      <w:r w:rsidR="004A5A2E">
        <w:rPr>
          <w:rFonts w:ascii="Times New Roman" w:hAnsi="Times New Roman" w:cs="Times New Roman"/>
          <w:sz w:val="24"/>
          <w:szCs w:val="24"/>
        </w:rPr>
        <w:t>«</w:t>
      </w:r>
      <w:r w:rsidR="004A5A2E">
        <w:rPr>
          <w:rFonts w:ascii="Times New Roman" w:hAnsi="Times New Roman"/>
          <w:sz w:val="24"/>
          <w:szCs w:val="24"/>
        </w:rPr>
        <w:t>combinan tradición, ecosistemas resilientes e innovación de manera única</w:t>
      </w:r>
      <w:r w:rsidR="004A5A2E">
        <w:rPr>
          <w:rFonts w:ascii="Times New Roman" w:hAnsi="Times New Roman" w:cs="Times New Roman"/>
          <w:sz w:val="24"/>
          <w:szCs w:val="24"/>
        </w:rPr>
        <w:t>»</w:t>
      </w:r>
      <w:r w:rsidR="00B35D6A">
        <w:rPr>
          <w:rFonts w:ascii="Times New Roman" w:hAnsi="Times New Roman"/>
          <w:sz w:val="24"/>
          <w:szCs w:val="24"/>
        </w:rPr>
        <w:t xml:space="preserve">. </w:t>
      </w:r>
      <w:r w:rsidR="00E1323D">
        <w:rPr>
          <w:rFonts w:ascii="Times New Roman" w:hAnsi="Times New Roman"/>
          <w:sz w:val="24"/>
          <w:szCs w:val="24"/>
        </w:rPr>
        <w:t>El presente, a</w:t>
      </w:r>
      <w:r w:rsidR="00D47B78">
        <w:rPr>
          <w:rFonts w:ascii="Times New Roman" w:hAnsi="Times New Roman"/>
          <w:sz w:val="24"/>
          <w:szCs w:val="24"/>
        </w:rPr>
        <w:t xml:space="preserve"> falta de otra cosa</w:t>
      </w:r>
      <w:r w:rsidR="00010627">
        <w:rPr>
          <w:rFonts w:ascii="Times New Roman" w:hAnsi="Times New Roman"/>
          <w:sz w:val="24"/>
          <w:szCs w:val="24"/>
        </w:rPr>
        <w:t>,</w:t>
      </w:r>
      <w:r w:rsidR="00D47B78">
        <w:rPr>
          <w:rFonts w:ascii="Times New Roman" w:hAnsi="Times New Roman"/>
          <w:sz w:val="24"/>
          <w:szCs w:val="24"/>
        </w:rPr>
        <w:t xml:space="preserve"> mira </w:t>
      </w:r>
      <w:r w:rsidR="00E1323D">
        <w:rPr>
          <w:rFonts w:ascii="Times New Roman" w:hAnsi="Times New Roman"/>
          <w:sz w:val="24"/>
          <w:szCs w:val="24"/>
        </w:rPr>
        <w:t>hacia el</w:t>
      </w:r>
      <w:r w:rsidR="00D47B78">
        <w:rPr>
          <w:rFonts w:ascii="Times New Roman" w:hAnsi="Times New Roman"/>
          <w:sz w:val="24"/>
          <w:szCs w:val="24"/>
        </w:rPr>
        <w:t xml:space="preserve"> pasado e interpela al historiador</w:t>
      </w:r>
      <w:r w:rsidR="00010627">
        <w:rPr>
          <w:rFonts w:ascii="Times New Roman" w:hAnsi="Times New Roman"/>
          <w:sz w:val="24"/>
          <w:szCs w:val="24"/>
        </w:rPr>
        <w:t>.</w:t>
      </w:r>
    </w:p>
    <w:p w14:paraId="6B6F5E4C" w14:textId="022C5374" w:rsidR="006D4A4A" w:rsidRDefault="00877208" w:rsidP="006D4A4A">
      <w:pPr>
        <w:tabs>
          <w:tab w:val="left" w:pos="284"/>
        </w:tabs>
        <w:spacing w:after="0" w:line="360" w:lineRule="auto"/>
        <w:jc w:val="both"/>
        <w:rPr>
          <w:rFonts w:ascii="Times New Roman" w:hAnsi="Times New Roman" w:cs="Times New Roman"/>
          <w:sz w:val="24"/>
          <w:szCs w:val="24"/>
        </w:rPr>
      </w:pPr>
      <w:r>
        <w:rPr>
          <w:rFonts w:ascii="Times New Roman" w:hAnsi="Times New Roman"/>
          <w:sz w:val="24"/>
          <w:szCs w:val="24"/>
        </w:rPr>
        <w:tab/>
      </w:r>
      <w:r w:rsidR="006D4A4A">
        <w:rPr>
          <w:rFonts w:ascii="Times New Roman" w:hAnsi="Times New Roman" w:cs="Times New Roman"/>
          <w:sz w:val="24"/>
          <w:szCs w:val="24"/>
        </w:rPr>
        <w:t>Ahora bien, hubo un tiempo en que tales prácticas eran criminalizadas, acusadas con argumentos</w:t>
      </w:r>
      <w:r w:rsidR="0018140E">
        <w:rPr>
          <w:rFonts w:ascii="Times New Roman" w:hAnsi="Times New Roman" w:cs="Times New Roman"/>
          <w:sz w:val="24"/>
          <w:szCs w:val="24"/>
        </w:rPr>
        <w:t xml:space="preserve"> en</w:t>
      </w:r>
      <w:r w:rsidR="006D4A4A">
        <w:rPr>
          <w:rFonts w:ascii="Times New Roman" w:hAnsi="Times New Roman" w:cs="Times New Roman"/>
          <w:sz w:val="24"/>
          <w:szCs w:val="24"/>
        </w:rPr>
        <w:t xml:space="preserve"> donde se mezclaban las denuncias de atavismo y </w:t>
      </w:r>
      <w:r w:rsidR="0018140E">
        <w:rPr>
          <w:rFonts w:ascii="Times New Roman" w:hAnsi="Times New Roman" w:cs="Times New Roman"/>
          <w:sz w:val="24"/>
          <w:szCs w:val="24"/>
        </w:rPr>
        <w:t xml:space="preserve">de </w:t>
      </w:r>
      <w:r w:rsidR="006D4A4A">
        <w:rPr>
          <w:rFonts w:ascii="Times New Roman" w:hAnsi="Times New Roman" w:cs="Times New Roman"/>
          <w:sz w:val="24"/>
          <w:szCs w:val="24"/>
        </w:rPr>
        <w:t>poco respeto por el medio natural. Pero el objetivo en última instancia era el campesino, a quien se le atribuía cierta incapacidad, entre otras cosas, para apreciar la espectacularidad ambiental</w:t>
      </w:r>
      <w:r w:rsidR="00E23E92">
        <w:rPr>
          <w:rFonts w:ascii="Times New Roman" w:hAnsi="Times New Roman" w:cs="Times New Roman"/>
          <w:sz w:val="24"/>
          <w:szCs w:val="24"/>
        </w:rPr>
        <w:t xml:space="preserve"> que</w:t>
      </w:r>
      <w:r w:rsidR="006D4A4A">
        <w:rPr>
          <w:rFonts w:ascii="Times New Roman" w:hAnsi="Times New Roman" w:cs="Times New Roman"/>
          <w:sz w:val="24"/>
          <w:szCs w:val="24"/>
        </w:rPr>
        <w:t xml:space="preserve"> rodeaba su cotidianeidad. Cuando la historia hizo coincidir el viejo mundo campesino de las montañas leonesas con el joven espíritu de la modernidad, algunos intelectuales advirtieron de forma peyorativa la manera en que los montañeses “miraban” a su alrededor y “enunciaban” su orden de predicados</w:t>
      </w:r>
      <w:r w:rsidR="00477A2F">
        <w:rPr>
          <w:rFonts w:ascii="Times New Roman" w:hAnsi="Times New Roman" w:cs="Times New Roman"/>
          <w:sz w:val="24"/>
          <w:szCs w:val="24"/>
        </w:rPr>
        <w:t>. Durante las primeras décadas del siglo XX</w:t>
      </w:r>
      <w:r w:rsidR="006D4A4A">
        <w:rPr>
          <w:rFonts w:ascii="Times New Roman" w:hAnsi="Times New Roman" w:cs="Times New Roman"/>
          <w:sz w:val="24"/>
          <w:szCs w:val="24"/>
        </w:rPr>
        <w:t xml:space="preserve">, exagerando mucho los términos, Rodrigo </w:t>
      </w:r>
      <w:proofErr w:type="spellStart"/>
      <w:r w:rsidR="006D4A4A">
        <w:rPr>
          <w:rFonts w:ascii="Times New Roman" w:hAnsi="Times New Roman" w:cs="Times New Roman"/>
          <w:sz w:val="24"/>
          <w:szCs w:val="24"/>
        </w:rPr>
        <w:t>Goy</w:t>
      </w:r>
      <w:proofErr w:type="spellEnd"/>
      <w:r w:rsidR="006D4A4A">
        <w:rPr>
          <w:rFonts w:ascii="Times New Roman" w:hAnsi="Times New Roman" w:cs="Times New Roman"/>
          <w:sz w:val="24"/>
          <w:szCs w:val="24"/>
        </w:rPr>
        <w:t xml:space="preserve"> de Silva afirmaba del campesino de </w:t>
      </w:r>
      <w:proofErr w:type="spellStart"/>
      <w:r w:rsidR="006D4A4A">
        <w:rPr>
          <w:rFonts w:ascii="Times New Roman" w:hAnsi="Times New Roman" w:cs="Times New Roman"/>
          <w:sz w:val="24"/>
          <w:szCs w:val="24"/>
        </w:rPr>
        <w:t>de</w:t>
      </w:r>
      <w:proofErr w:type="spellEnd"/>
      <w:r w:rsidR="006D4A4A">
        <w:rPr>
          <w:rFonts w:ascii="Times New Roman" w:hAnsi="Times New Roman" w:cs="Times New Roman"/>
          <w:sz w:val="24"/>
          <w:szCs w:val="24"/>
        </w:rPr>
        <w:t xml:space="preserve"> </w:t>
      </w:r>
      <w:r w:rsidR="00996837">
        <w:rPr>
          <w:rFonts w:ascii="Times New Roman" w:hAnsi="Times New Roman" w:cs="Times New Roman"/>
          <w:sz w:val="24"/>
          <w:szCs w:val="24"/>
        </w:rPr>
        <w:t xml:space="preserve">la </w:t>
      </w:r>
      <w:r w:rsidR="006D4A4A">
        <w:rPr>
          <w:rFonts w:ascii="Times New Roman" w:hAnsi="Times New Roman" w:cs="Times New Roman"/>
          <w:sz w:val="24"/>
          <w:szCs w:val="24"/>
        </w:rPr>
        <w:t>Cabrera:</w:t>
      </w:r>
      <w:r w:rsidR="006D4A4A">
        <w:rPr>
          <w:rStyle w:val="Refdenotaalpie"/>
          <w:rFonts w:ascii="Times New Roman" w:hAnsi="Times New Roman" w:cs="Times New Roman"/>
          <w:sz w:val="24"/>
          <w:szCs w:val="24"/>
        </w:rPr>
        <w:t xml:space="preserve"> </w:t>
      </w:r>
      <w:r w:rsidR="006D4A4A">
        <w:rPr>
          <w:rStyle w:val="Refdenotaalpie"/>
          <w:rFonts w:ascii="Times New Roman" w:hAnsi="Times New Roman" w:cs="Times New Roman"/>
          <w:sz w:val="24"/>
          <w:szCs w:val="24"/>
        </w:rPr>
        <w:footnoteReference w:id="15"/>
      </w:r>
    </w:p>
    <w:p w14:paraId="2A81731D" w14:textId="77777777" w:rsidR="006D4A4A" w:rsidRDefault="006D4A4A" w:rsidP="006D4A4A">
      <w:pPr>
        <w:tabs>
          <w:tab w:val="left" w:pos="284"/>
        </w:tabs>
        <w:spacing w:line="276" w:lineRule="auto"/>
        <w:ind w:left="851" w:right="849"/>
        <w:jc w:val="both"/>
        <w:rPr>
          <w:rFonts w:ascii="Times New Roman" w:hAnsi="Times New Roman" w:cs="Times New Roman"/>
          <w:sz w:val="24"/>
          <w:szCs w:val="24"/>
        </w:rPr>
      </w:pPr>
      <w:r>
        <w:rPr>
          <w:rFonts w:ascii="Times New Roman" w:hAnsi="Times New Roman" w:cs="Times New Roman"/>
          <w:sz w:val="24"/>
          <w:szCs w:val="24"/>
        </w:rPr>
        <w:t xml:space="preserve">Jamás le veréis maravillarse ante el esplendor de una puesta de sol o el encanto de una aurora. Las nubes para él son solo nubes, y la flor que precede al fruto es solo el anuncio de una cosecha; no aprecia en ella ni color, ni la forma ni el aroma; sino la abundancia. Mima al cerdo y al cordero con intereses de ogro. Maltrata sin piedad al mulo, al asno, al buey y toda su plegaria a dios es una constante blasfemia. ¿cómo es </w:t>
      </w:r>
      <w:r>
        <w:rPr>
          <w:rFonts w:ascii="Times New Roman" w:hAnsi="Times New Roman" w:cs="Times New Roman"/>
          <w:sz w:val="24"/>
          <w:szCs w:val="24"/>
        </w:rPr>
        <w:lastRenderedPageBreak/>
        <w:t>posible que la tierra y la naturaleza entera, pueda estimar y querer a seres semejantes?</w:t>
      </w:r>
    </w:p>
    <w:p w14:paraId="219B7099" w14:textId="54482300" w:rsidR="00477A2F" w:rsidRDefault="006D4A4A" w:rsidP="006D4A4A">
      <w:pPr>
        <w:tabs>
          <w:tab w:val="left" w:pos="284"/>
        </w:tabs>
        <w:spacing w:line="360" w:lineRule="auto"/>
        <w:jc w:val="both"/>
        <w:rPr>
          <w:rFonts w:ascii="Times New Roman" w:hAnsi="Times New Roman" w:cs="Times New Roman"/>
          <w:sz w:val="20"/>
          <w:szCs w:val="20"/>
        </w:rPr>
      </w:pPr>
      <w:r>
        <w:rPr>
          <w:rFonts w:ascii="Times New Roman" w:hAnsi="Times New Roman" w:cs="Times New Roman"/>
          <w:sz w:val="24"/>
          <w:szCs w:val="24"/>
        </w:rPr>
        <w:tab/>
        <w:t>Pero, más allá de falta de empatía</w:t>
      </w:r>
      <w:r w:rsidR="00737BF7">
        <w:rPr>
          <w:rFonts w:ascii="Times New Roman" w:hAnsi="Times New Roman" w:cs="Times New Roman"/>
          <w:sz w:val="24"/>
          <w:szCs w:val="24"/>
        </w:rPr>
        <w:t xml:space="preserve">, </w:t>
      </w:r>
      <w:r>
        <w:rPr>
          <w:rFonts w:ascii="Times New Roman" w:hAnsi="Times New Roman" w:cs="Times New Roman"/>
          <w:sz w:val="24"/>
          <w:szCs w:val="24"/>
        </w:rPr>
        <w:t>un conjunto de causas influía en las</w:t>
      </w:r>
      <w:r w:rsidR="00737BF7">
        <w:rPr>
          <w:rFonts w:ascii="Times New Roman" w:hAnsi="Times New Roman" w:cs="Times New Roman"/>
          <w:sz w:val="24"/>
          <w:szCs w:val="24"/>
        </w:rPr>
        <w:t xml:space="preserve">, a ojos de </w:t>
      </w:r>
      <w:proofErr w:type="spellStart"/>
      <w:r w:rsidR="00737BF7">
        <w:rPr>
          <w:rFonts w:ascii="Times New Roman" w:hAnsi="Times New Roman" w:cs="Times New Roman"/>
          <w:sz w:val="24"/>
          <w:szCs w:val="24"/>
        </w:rPr>
        <w:t>Goy</w:t>
      </w:r>
      <w:proofErr w:type="spellEnd"/>
      <w:r w:rsidR="00737BF7">
        <w:rPr>
          <w:rFonts w:ascii="Times New Roman" w:hAnsi="Times New Roman" w:cs="Times New Roman"/>
          <w:sz w:val="24"/>
          <w:szCs w:val="24"/>
        </w:rPr>
        <w:t xml:space="preserve"> de Silva,</w:t>
      </w:r>
      <w:r>
        <w:rPr>
          <w:rFonts w:ascii="Times New Roman" w:hAnsi="Times New Roman" w:cs="Times New Roman"/>
          <w:sz w:val="24"/>
          <w:szCs w:val="24"/>
        </w:rPr>
        <w:t xml:space="preserve"> ásp</w:t>
      </w:r>
      <w:r w:rsidR="00737BF7">
        <w:rPr>
          <w:rFonts w:ascii="Times New Roman" w:hAnsi="Times New Roman" w:cs="Times New Roman"/>
          <w:sz w:val="24"/>
          <w:szCs w:val="24"/>
        </w:rPr>
        <w:t>eras maneras de ser del campesino montañés.</w:t>
      </w:r>
      <w:r>
        <w:rPr>
          <w:rFonts w:ascii="Times New Roman" w:hAnsi="Times New Roman" w:cs="Times New Roman"/>
          <w:sz w:val="24"/>
          <w:szCs w:val="24"/>
        </w:rPr>
        <w:t xml:space="preserve"> Como en otras regiones </w:t>
      </w:r>
      <w:r w:rsidR="00737BF7">
        <w:rPr>
          <w:rFonts w:ascii="Times New Roman" w:hAnsi="Times New Roman" w:cs="Times New Roman"/>
          <w:sz w:val="24"/>
          <w:szCs w:val="24"/>
        </w:rPr>
        <w:t>elevadas</w:t>
      </w:r>
      <w:r>
        <w:rPr>
          <w:rFonts w:ascii="Times New Roman" w:hAnsi="Times New Roman" w:cs="Times New Roman"/>
          <w:sz w:val="24"/>
          <w:szCs w:val="24"/>
        </w:rPr>
        <w:t xml:space="preserve">, un medio hostil </w:t>
      </w:r>
      <w:r w:rsidR="0064673E">
        <w:rPr>
          <w:rFonts w:ascii="Times New Roman" w:hAnsi="Times New Roman" w:cs="Times New Roman"/>
          <w:sz w:val="24"/>
          <w:szCs w:val="24"/>
        </w:rPr>
        <w:t>marcaba</w:t>
      </w:r>
      <w:r>
        <w:rPr>
          <w:rFonts w:ascii="Times New Roman" w:hAnsi="Times New Roman" w:cs="Times New Roman"/>
          <w:sz w:val="24"/>
          <w:szCs w:val="24"/>
        </w:rPr>
        <w:t xml:space="preserve"> de manera decisiva en el modo de vida. Existían fuertes contrastes entre l</w:t>
      </w:r>
      <w:r w:rsidR="0018140E">
        <w:rPr>
          <w:rFonts w:ascii="Times New Roman" w:hAnsi="Times New Roman" w:cs="Times New Roman"/>
          <w:sz w:val="24"/>
          <w:szCs w:val="24"/>
        </w:rPr>
        <w:t>os distintos territorios estudiados</w:t>
      </w:r>
      <w:r>
        <w:rPr>
          <w:rFonts w:ascii="Times New Roman" w:hAnsi="Times New Roman" w:cs="Times New Roman"/>
          <w:sz w:val="24"/>
          <w:szCs w:val="24"/>
        </w:rPr>
        <w:t xml:space="preserve">: acosados por una pobreza más acentuada, los vecinos de la Cabrera y Ancares, comarcas sobre las que se debatía a cuál de ellas adjudicar el calificativo de las </w:t>
      </w:r>
      <w:r w:rsidRPr="00EF129E">
        <w:rPr>
          <w:rFonts w:ascii="Times New Roman" w:hAnsi="Times New Roman" w:cs="Times New Roman"/>
          <w:i/>
          <w:iCs/>
          <w:sz w:val="24"/>
          <w:szCs w:val="24"/>
        </w:rPr>
        <w:t>Hurdes leonesas</w:t>
      </w:r>
      <w:r>
        <w:rPr>
          <w:rFonts w:ascii="Times New Roman" w:hAnsi="Times New Roman" w:cs="Times New Roman"/>
          <w:sz w:val="24"/>
          <w:szCs w:val="24"/>
        </w:rPr>
        <w:t xml:space="preserve"> durante las primeras décadas el siglo XX, experimentaban un periplo vital próximo por lo general a la precariedad de manera más acusada que en las comarcas del noroeste.</w:t>
      </w:r>
      <w:r w:rsidR="00477A2F">
        <w:rPr>
          <w:rFonts w:ascii="Times New Roman" w:hAnsi="Times New Roman" w:cs="Times New Roman"/>
          <w:sz w:val="24"/>
          <w:szCs w:val="24"/>
        </w:rPr>
        <w:t xml:space="preserve"> </w:t>
      </w:r>
      <w:r w:rsidR="00477A2F" w:rsidRPr="00477A2F">
        <w:rPr>
          <w:rFonts w:ascii="Times New Roman" w:hAnsi="Times New Roman" w:cs="Times New Roman"/>
          <w:sz w:val="24"/>
          <w:szCs w:val="24"/>
        </w:rPr>
        <w:t xml:space="preserve">Los vecinos de </w:t>
      </w:r>
      <w:proofErr w:type="spellStart"/>
      <w:r w:rsidR="00477A2F" w:rsidRPr="00477A2F">
        <w:rPr>
          <w:rFonts w:ascii="Times New Roman" w:hAnsi="Times New Roman" w:cs="Times New Roman"/>
          <w:sz w:val="24"/>
          <w:szCs w:val="24"/>
        </w:rPr>
        <w:t>Suarbol</w:t>
      </w:r>
      <w:proofErr w:type="spellEnd"/>
      <w:r w:rsidR="00477A2F">
        <w:rPr>
          <w:rFonts w:ascii="Times New Roman" w:hAnsi="Times New Roman" w:cs="Times New Roman"/>
          <w:sz w:val="24"/>
          <w:szCs w:val="24"/>
        </w:rPr>
        <w:t xml:space="preserve"> (Ancares)</w:t>
      </w:r>
      <w:r w:rsidR="00477A2F" w:rsidRPr="00477A2F">
        <w:rPr>
          <w:rFonts w:ascii="Times New Roman" w:hAnsi="Times New Roman" w:cs="Times New Roman"/>
          <w:sz w:val="24"/>
          <w:szCs w:val="24"/>
        </w:rPr>
        <w:t xml:space="preserve">, en un pleito frente a los de </w:t>
      </w:r>
      <w:proofErr w:type="spellStart"/>
      <w:r w:rsidR="00477A2F" w:rsidRPr="00477A2F">
        <w:rPr>
          <w:rFonts w:ascii="Times New Roman" w:hAnsi="Times New Roman" w:cs="Times New Roman"/>
          <w:sz w:val="24"/>
          <w:szCs w:val="24"/>
        </w:rPr>
        <w:t>Piornedo</w:t>
      </w:r>
      <w:proofErr w:type="spellEnd"/>
      <w:r w:rsidR="00477A2F" w:rsidRPr="00477A2F">
        <w:rPr>
          <w:rFonts w:ascii="Times New Roman" w:hAnsi="Times New Roman" w:cs="Times New Roman"/>
          <w:sz w:val="24"/>
          <w:szCs w:val="24"/>
        </w:rPr>
        <w:t xml:space="preserve"> (Lugo), señalaban que vivían en un territorio difícil</w:t>
      </w:r>
      <w:r w:rsidR="00477A2F">
        <w:rPr>
          <w:rFonts w:ascii="Times New Roman" w:hAnsi="Times New Roman" w:cs="Times New Roman"/>
          <w:sz w:val="20"/>
          <w:szCs w:val="20"/>
        </w:rPr>
        <w:t>,</w:t>
      </w:r>
      <w:r w:rsidR="00477A2F">
        <w:rPr>
          <w:rStyle w:val="Refdenotaalpie"/>
          <w:rFonts w:ascii="Times New Roman" w:hAnsi="Times New Roman" w:cs="Times New Roman"/>
          <w:sz w:val="24"/>
          <w:szCs w:val="24"/>
        </w:rPr>
        <w:footnoteReference w:id="16"/>
      </w:r>
      <w:r w:rsidR="00477A2F">
        <w:rPr>
          <w:rFonts w:ascii="Times New Roman" w:hAnsi="Times New Roman" w:cs="Times New Roman"/>
          <w:sz w:val="24"/>
          <w:szCs w:val="24"/>
        </w:rPr>
        <w:t xml:space="preserve"> </w:t>
      </w:r>
      <w:r w:rsidR="00477A2F">
        <w:rPr>
          <w:rFonts w:ascii="Times New Roman" w:hAnsi="Times New Roman" w:cs="Times New Roman"/>
          <w:sz w:val="20"/>
          <w:szCs w:val="20"/>
        </w:rPr>
        <w:t xml:space="preserve"> </w:t>
      </w:r>
    </w:p>
    <w:p w14:paraId="3F179ABD" w14:textId="7BB0C1C7" w:rsidR="00477A2F" w:rsidRDefault="00477A2F" w:rsidP="00477A2F">
      <w:pPr>
        <w:tabs>
          <w:tab w:val="left" w:pos="284"/>
        </w:tabs>
        <w:spacing w:line="276" w:lineRule="auto"/>
        <w:ind w:left="851" w:right="849"/>
        <w:jc w:val="both"/>
        <w:rPr>
          <w:rFonts w:ascii="Times New Roman" w:hAnsi="Times New Roman" w:cs="Times New Roman"/>
          <w:sz w:val="24"/>
          <w:szCs w:val="24"/>
        </w:rPr>
      </w:pPr>
      <w:r w:rsidRPr="00477A2F">
        <w:rPr>
          <w:rFonts w:ascii="Times New Roman" w:hAnsi="Times New Roman" w:cs="Times New Roman"/>
          <w:sz w:val="24"/>
          <w:szCs w:val="24"/>
        </w:rPr>
        <w:t xml:space="preserve">Que no produce más que una corta y limitada Porción de </w:t>
      </w:r>
      <w:proofErr w:type="spellStart"/>
      <w:r w:rsidRPr="00477A2F">
        <w:rPr>
          <w:rFonts w:ascii="Times New Roman" w:hAnsi="Times New Roman" w:cs="Times New Roman"/>
          <w:sz w:val="24"/>
          <w:szCs w:val="24"/>
        </w:rPr>
        <w:t>zenteno</w:t>
      </w:r>
      <w:proofErr w:type="spellEnd"/>
      <w:r w:rsidRPr="00477A2F">
        <w:rPr>
          <w:rFonts w:ascii="Times New Roman" w:hAnsi="Times New Roman" w:cs="Times New Roman"/>
          <w:sz w:val="24"/>
          <w:szCs w:val="24"/>
        </w:rPr>
        <w:t xml:space="preserve"> que lo mas de los años necesitan comprar para volver a sembrar, y algunas eras y yerbas por llevarse situada a la falda de un eminente frío y prolongado puerto que llaman de </w:t>
      </w:r>
      <w:r w:rsidRPr="00477A2F">
        <w:rPr>
          <w:rFonts w:ascii="Times New Roman" w:hAnsi="Times New Roman" w:cs="Times New Roman"/>
          <w:i/>
          <w:iCs/>
          <w:sz w:val="24"/>
          <w:szCs w:val="24"/>
        </w:rPr>
        <w:t>Ancares</w:t>
      </w:r>
      <w:r w:rsidRPr="00477A2F">
        <w:rPr>
          <w:rFonts w:ascii="Times New Roman" w:hAnsi="Times New Roman" w:cs="Times New Roman"/>
          <w:sz w:val="24"/>
          <w:szCs w:val="24"/>
        </w:rPr>
        <w:t xml:space="preserve"> que la mayor parte del año se be cubierto de </w:t>
      </w:r>
      <w:proofErr w:type="spellStart"/>
      <w:r w:rsidRPr="00477A2F">
        <w:rPr>
          <w:rFonts w:ascii="Times New Roman" w:hAnsi="Times New Roman" w:cs="Times New Roman"/>
          <w:sz w:val="24"/>
          <w:szCs w:val="24"/>
        </w:rPr>
        <w:t>niebes</w:t>
      </w:r>
      <w:proofErr w:type="spellEnd"/>
      <w:r w:rsidRPr="00477A2F">
        <w:rPr>
          <w:rFonts w:ascii="Times New Roman" w:hAnsi="Times New Roman" w:cs="Times New Roman"/>
          <w:sz w:val="24"/>
          <w:szCs w:val="24"/>
        </w:rPr>
        <w:t xml:space="preserve"> la cual en el día permanecen en el con la desgracia de no tenerlos </w:t>
      </w:r>
      <w:proofErr w:type="spellStart"/>
      <w:r w:rsidRPr="00477A2F">
        <w:rPr>
          <w:rFonts w:ascii="Times New Roman" w:hAnsi="Times New Roman" w:cs="Times New Roman"/>
          <w:sz w:val="24"/>
          <w:szCs w:val="24"/>
        </w:rPr>
        <w:t>vezinos</w:t>
      </w:r>
      <w:proofErr w:type="spellEnd"/>
      <w:r w:rsidRPr="00477A2F">
        <w:rPr>
          <w:rFonts w:ascii="Times New Roman" w:hAnsi="Times New Roman" w:cs="Times New Roman"/>
          <w:sz w:val="24"/>
          <w:szCs w:val="24"/>
        </w:rPr>
        <w:t xml:space="preserve"> facultades, ejercicios e industria que la </w:t>
      </w:r>
      <w:proofErr w:type="spellStart"/>
      <w:r w:rsidRPr="00477A2F">
        <w:rPr>
          <w:rFonts w:ascii="Times New Roman" w:hAnsi="Times New Roman" w:cs="Times New Roman"/>
          <w:sz w:val="24"/>
          <w:szCs w:val="24"/>
        </w:rPr>
        <w:t>cria</w:t>
      </w:r>
      <w:proofErr w:type="spellEnd"/>
      <w:r w:rsidRPr="00477A2F">
        <w:rPr>
          <w:rFonts w:ascii="Times New Roman" w:hAnsi="Times New Roman" w:cs="Times New Roman"/>
          <w:sz w:val="24"/>
          <w:szCs w:val="24"/>
        </w:rPr>
        <w:t xml:space="preserve"> de un poco de ganado vacuno este lo más e </w:t>
      </w:r>
      <w:proofErr w:type="spellStart"/>
      <w:r w:rsidRPr="00477A2F">
        <w:rPr>
          <w:rFonts w:ascii="Times New Roman" w:hAnsi="Times New Roman" w:cs="Times New Roman"/>
          <w:sz w:val="24"/>
          <w:szCs w:val="24"/>
        </w:rPr>
        <w:t>amedias</w:t>
      </w:r>
      <w:proofErr w:type="spellEnd"/>
      <w:r w:rsidRPr="00477A2F">
        <w:rPr>
          <w:rFonts w:ascii="Times New Roman" w:hAnsi="Times New Roman" w:cs="Times New Roman"/>
          <w:sz w:val="24"/>
          <w:szCs w:val="24"/>
        </w:rPr>
        <w:t xml:space="preserve"> o aparcería careciendo de lanar y </w:t>
      </w:r>
      <w:proofErr w:type="spellStart"/>
      <w:r w:rsidRPr="00477A2F">
        <w:rPr>
          <w:rFonts w:ascii="Times New Roman" w:hAnsi="Times New Roman" w:cs="Times New Roman"/>
          <w:sz w:val="24"/>
          <w:szCs w:val="24"/>
        </w:rPr>
        <w:t>cabrios</w:t>
      </w:r>
      <w:proofErr w:type="spellEnd"/>
      <w:r w:rsidRPr="00477A2F">
        <w:rPr>
          <w:rFonts w:ascii="Times New Roman" w:hAnsi="Times New Roman" w:cs="Times New Roman"/>
          <w:sz w:val="24"/>
          <w:szCs w:val="24"/>
        </w:rPr>
        <w:t xml:space="preserve">, que no lo permite lo montañoso del terreno con la abundancia de FIERAS como son los lobos, osos y otros animales </w:t>
      </w:r>
      <w:proofErr w:type="spellStart"/>
      <w:r w:rsidRPr="00477A2F">
        <w:rPr>
          <w:rFonts w:ascii="Times New Roman" w:hAnsi="Times New Roman" w:cs="Times New Roman"/>
          <w:sz w:val="24"/>
          <w:szCs w:val="24"/>
        </w:rPr>
        <w:t>nozibos</w:t>
      </w:r>
      <w:proofErr w:type="spellEnd"/>
      <w:r w:rsidRPr="00477A2F">
        <w:rPr>
          <w:rFonts w:ascii="Times New Roman" w:hAnsi="Times New Roman" w:cs="Times New Roman"/>
          <w:sz w:val="24"/>
          <w:szCs w:val="24"/>
        </w:rPr>
        <w:t xml:space="preserve"> que ay en estos terrenos […]</w:t>
      </w:r>
      <w:r>
        <w:rPr>
          <w:rFonts w:ascii="Times New Roman" w:hAnsi="Times New Roman" w:cs="Times New Roman"/>
          <w:sz w:val="20"/>
          <w:szCs w:val="20"/>
        </w:rPr>
        <w:t>.</w:t>
      </w:r>
      <w:r w:rsidR="006D4A4A">
        <w:rPr>
          <w:rFonts w:ascii="Times New Roman" w:hAnsi="Times New Roman" w:cs="Times New Roman"/>
          <w:sz w:val="24"/>
          <w:szCs w:val="24"/>
        </w:rPr>
        <w:t xml:space="preserve"> </w:t>
      </w:r>
    </w:p>
    <w:p w14:paraId="4329E080" w14:textId="33542B8D" w:rsidR="006D4A4A" w:rsidRDefault="006D4A4A" w:rsidP="00477A2F">
      <w:pPr>
        <w:tabs>
          <w:tab w:val="left" w:pos="284"/>
        </w:tabs>
        <w:spacing w:line="360" w:lineRule="auto"/>
        <w:ind w:right="-1" w:firstLine="284"/>
        <w:jc w:val="both"/>
        <w:rPr>
          <w:rFonts w:ascii="Times New Roman" w:hAnsi="Times New Roman" w:cs="Times New Roman"/>
          <w:sz w:val="24"/>
          <w:szCs w:val="24"/>
        </w:rPr>
      </w:pPr>
      <w:r>
        <w:rPr>
          <w:rFonts w:ascii="Times New Roman" w:hAnsi="Times New Roman" w:cs="Times New Roman"/>
          <w:sz w:val="24"/>
          <w:szCs w:val="24"/>
        </w:rPr>
        <w:t>Pero en todas ellas el contexto era hostil en relación con el desarrollo de la vida humana</w:t>
      </w:r>
      <w:r w:rsidR="0018140E">
        <w:rPr>
          <w:rFonts w:ascii="Times New Roman" w:hAnsi="Times New Roman" w:cs="Times New Roman"/>
          <w:sz w:val="24"/>
          <w:szCs w:val="24"/>
        </w:rPr>
        <w:t>.</w:t>
      </w:r>
      <w:r>
        <w:rPr>
          <w:rFonts w:ascii="Times New Roman" w:hAnsi="Times New Roman" w:cs="Times New Roman"/>
          <w:sz w:val="24"/>
          <w:szCs w:val="24"/>
        </w:rPr>
        <w:t xml:space="preserve"> Los dos ejes de coordenadas, la altura con respecto al nivel del mar y los eternos y duros meses de invierno, sobre los que se distribuye el ciclo vital a lo largo del año, limitaban su capacidad de expansión. Del peligro de la nieve y de su capacidad para incomunicar valles enteros nos da buena cuenta el triste destino de cuatro desgraciados que fueron asaltados por la torva durante el invierno de 1897: solo los sollozos de una niña alertaron a varios vecinos del pueblo de Páramo (Montaña Occidental), y estos se organizaron con el resto para espalar nieve y desenterrarles: la niña,</w:t>
      </w:r>
      <w:r>
        <w:rPr>
          <w:rStyle w:val="Refdenotaalpie"/>
          <w:rFonts w:ascii="Times New Roman" w:hAnsi="Times New Roman" w:cs="Times New Roman"/>
          <w:sz w:val="24"/>
          <w:szCs w:val="24"/>
        </w:rPr>
        <w:footnoteReference w:id="17"/>
      </w:r>
      <w:r>
        <w:rPr>
          <w:rFonts w:ascii="Times New Roman" w:hAnsi="Times New Roman" w:cs="Times New Roman"/>
          <w:sz w:val="24"/>
          <w:szCs w:val="24"/>
        </w:rPr>
        <w:t xml:space="preserve"> </w:t>
      </w:r>
      <w:r w:rsidR="00053313">
        <w:rPr>
          <w:rFonts w:ascii="Times New Roman" w:hAnsi="Times New Roman" w:cs="Times New Roman"/>
          <w:sz w:val="24"/>
          <w:szCs w:val="24"/>
        </w:rPr>
        <w:t>«</w:t>
      </w:r>
      <w:r>
        <w:rPr>
          <w:rFonts w:ascii="Times New Roman" w:hAnsi="Times New Roman" w:cs="Times New Roman"/>
          <w:sz w:val="24"/>
          <w:szCs w:val="24"/>
        </w:rPr>
        <w:t>aunque casi exhausta</w:t>
      </w:r>
      <w:r w:rsidR="00053313">
        <w:rPr>
          <w:rFonts w:ascii="Times New Roman" w:hAnsi="Times New Roman" w:cs="Times New Roman"/>
          <w:sz w:val="24"/>
          <w:szCs w:val="24"/>
        </w:rPr>
        <w:t>»</w:t>
      </w:r>
      <w:r>
        <w:rPr>
          <w:rFonts w:ascii="Times New Roman" w:hAnsi="Times New Roman" w:cs="Times New Roman"/>
          <w:sz w:val="24"/>
          <w:szCs w:val="24"/>
        </w:rPr>
        <w:t>,</w:t>
      </w:r>
    </w:p>
    <w:p w14:paraId="3896547C" w14:textId="77777777" w:rsidR="006D4A4A" w:rsidRDefault="006D4A4A" w:rsidP="006D4A4A">
      <w:pPr>
        <w:tabs>
          <w:tab w:val="left" w:pos="284"/>
        </w:tabs>
        <w:spacing w:before="240" w:line="276" w:lineRule="auto"/>
        <w:ind w:left="851" w:right="849"/>
        <w:jc w:val="both"/>
        <w:rPr>
          <w:rFonts w:ascii="Times New Roman" w:hAnsi="Times New Roman" w:cs="Times New Roman"/>
          <w:sz w:val="24"/>
          <w:szCs w:val="24"/>
        </w:rPr>
      </w:pPr>
      <w:r>
        <w:rPr>
          <w:rFonts w:ascii="Times New Roman" w:hAnsi="Times New Roman" w:cs="Times New Roman"/>
          <w:sz w:val="24"/>
          <w:szCs w:val="24"/>
        </w:rPr>
        <w:t xml:space="preserve">Conservaba el uso de la razón, y manifestó que hacía 4 días había sido enterrada por una avalancha de nieve. Por indicación de la Fructuosa </w:t>
      </w:r>
      <w:r>
        <w:rPr>
          <w:rFonts w:ascii="Times New Roman" w:hAnsi="Times New Roman" w:cs="Times New Roman"/>
          <w:sz w:val="24"/>
          <w:szCs w:val="24"/>
        </w:rPr>
        <w:lastRenderedPageBreak/>
        <w:t xml:space="preserve">(así se llamaba) se hicieron nuevas pesquisas en aquellos lugares, encontrándose los cadáveres de 2 individuos que representaban cada uno tener 55 años de edad, y el otro, que era su hijo, 16. Ha desaparecido también otro muchacho de unos 14 años de edad, hermano del anterior, cuyo cadáver aún no ha sido hallado (…). </w:t>
      </w:r>
    </w:p>
    <w:p w14:paraId="7A33E58C" w14:textId="04DCCE4B" w:rsidR="006D4A4A" w:rsidRDefault="006D4A4A" w:rsidP="0029096D">
      <w:pPr>
        <w:tabs>
          <w:tab w:val="left" w:pos="284"/>
        </w:tabs>
        <w:spacing w:before="240"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Por sí misma, la altura y sobre todo las fuertes pendientes del terreno no eran adversidades fáciles de superar. </w:t>
      </w:r>
      <w:r w:rsidR="00E23E92">
        <w:rPr>
          <w:rFonts w:ascii="Times New Roman" w:hAnsi="Times New Roman" w:cs="Times New Roman"/>
          <w:sz w:val="24"/>
          <w:szCs w:val="24"/>
        </w:rPr>
        <w:t>Por</w:t>
      </w:r>
      <w:r>
        <w:rPr>
          <w:rFonts w:ascii="Times New Roman" w:hAnsi="Times New Roman" w:cs="Times New Roman"/>
          <w:sz w:val="24"/>
          <w:szCs w:val="24"/>
        </w:rPr>
        <w:t xml:space="preserve"> toda la montaña los vecinos habían aterrazado áreas inclinadas para retener los minerales que descendían por los canales de escorrentía hacia el fondo de los valles, pero contamos con casos de lugares en los cuales el desafío de la gravedad era la primera barrera a superar en la lucha por la vida. En 1897, las veinticinco familias del pueblo de Caín (Montaña Oriental), ubicado en la garganta del Cares, a 500 metros de altura con respecto al nivel del mar, y rodeado a su vez de las cotas más elevadas de los Picos de Europa, «viven tan miserablemente que, con la riqueza del lugar reunida, dicen, que apenas vivirían, según su condición, tres familias de clase media»:</w:t>
      </w:r>
      <w:r>
        <w:rPr>
          <w:rStyle w:val="Refdenotaalpie"/>
          <w:rFonts w:ascii="Times New Roman" w:hAnsi="Times New Roman" w:cs="Times New Roman"/>
          <w:sz w:val="24"/>
          <w:szCs w:val="24"/>
        </w:rPr>
        <w:footnoteReference w:id="18"/>
      </w:r>
    </w:p>
    <w:p w14:paraId="33FA1728" w14:textId="77777777" w:rsidR="006D4A4A" w:rsidRDefault="006D4A4A" w:rsidP="0029096D">
      <w:pPr>
        <w:tabs>
          <w:tab w:val="left" w:pos="284"/>
        </w:tabs>
        <w:spacing w:before="240" w:line="276" w:lineRule="auto"/>
        <w:ind w:left="851" w:right="849"/>
        <w:jc w:val="both"/>
        <w:rPr>
          <w:rFonts w:ascii="Times New Roman" w:hAnsi="Times New Roman" w:cs="Times New Roman"/>
          <w:sz w:val="24"/>
          <w:szCs w:val="24"/>
        </w:rPr>
      </w:pPr>
      <w:r>
        <w:rPr>
          <w:rFonts w:ascii="Times New Roman" w:hAnsi="Times New Roman" w:cs="Times New Roman"/>
          <w:sz w:val="24"/>
          <w:szCs w:val="24"/>
        </w:rPr>
        <w:t>Se dedican al pastoreo de cabras, a la venta de ruecas, y, sobre todo, a la caza de rebecos, a quienes persiguen por parajes tan altos y escabrosos, que da vértigo mirarlos. Por esto sucede que en tal lugar se lleve una estadística de los que mueren despeñados, que aseguran son tantos, que es raro se entierre a ninguno en el cementerio, al que solo van los afortunados […].</w:t>
      </w:r>
    </w:p>
    <w:p w14:paraId="1C573792" w14:textId="63E6FA9C" w:rsidR="006D4A4A" w:rsidRDefault="006D4A4A" w:rsidP="006D4A4A">
      <w:pPr>
        <w:tabs>
          <w:tab w:val="left" w:pos="284"/>
        </w:tabs>
        <w:spacing w:after="0" w:line="360" w:lineRule="auto"/>
        <w:ind w:right="-1"/>
        <w:jc w:val="both"/>
        <w:rPr>
          <w:rFonts w:ascii="Times New Roman" w:hAnsi="Times New Roman" w:cs="Times New Roman"/>
          <w:sz w:val="20"/>
          <w:szCs w:val="20"/>
        </w:rPr>
      </w:pPr>
      <w:r>
        <w:rPr>
          <w:rFonts w:ascii="Times New Roman" w:hAnsi="Times New Roman" w:cs="Times New Roman"/>
          <w:sz w:val="24"/>
          <w:szCs w:val="24"/>
        </w:rPr>
        <w:tab/>
        <w:t xml:space="preserve">Todos estos ejemplos ponen de manifiesto que solo por medio de la cooperación podrían superarse desafíos de tales dimensiones. De hecho, tal y como ocurría en el resto de la Europa Occidental, entre una mezcla de pequeños agrupamientos previamente organizados, y los constituidos al calor de la </w:t>
      </w:r>
      <w:r w:rsidR="00BD0859">
        <w:rPr>
          <w:rFonts w:ascii="Times New Roman" w:hAnsi="Times New Roman" w:cs="Times New Roman"/>
          <w:sz w:val="24"/>
          <w:szCs w:val="24"/>
        </w:rPr>
        <w:t>«</w:t>
      </w:r>
      <w:r>
        <w:rPr>
          <w:rFonts w:ascii="Times New Roman" w:hAnsi="Times New Roman" w:cs="Times New Roman"/>
          <w:sz w:val="24"/>
          <w:szCs w:val="24"/>
        </w:rPr>
        <w:t>expansión silenciosa</w:t>
      </w:r>
      <w:r w:rsidR="00BD0859">
        <w:rPr>
          <w:rFonts w:ascii="Times New Roman" w:hAnsi="Times New Roman" w:cs="Times New Roman"/>
          <w:sz w:val="24"/>
          <w:szCs w:val="24"/>
        </w:rPr>
        <w:t>»</w:t>
      </w:r>
      <w:r>
        <w:rPr>
          <w:rFonts w:ascii="Times New Roman" w:hAnsi="Times New Roman" w:cs="Times New Roman"/>
          <w:sz w:val="24"/>
          <w:szCs w:val="24"/>
        </w:rPr>
        <w:t xml:space="preserve"> de la etapa altomedieval, dos de las células básicas de encuadramiento social en las que fue organizada la vida humana desde entonces quedaban supeditadas a la voluntad de la comunidad. Y esto a su vez consolidó en nuestro marco geográfico de estudio una tendencia de fondo en términos históricos amplísima: las familias operaban como unidades básicas de apropiación de recursos en régimen de propiedad alodial, y la reunión de los </w:t>
      </w:r>
      <w:proofErr w:type="spellStart"/>
      <w:r>
        <w:rPr>
          <w:rFonts w:ascii="Times New Roman" w:hAnsi="Times New Roman" w:cs="Times New Roman"/>
          <w:i/>
          <w:iCs/>
          <w:sz w:val="24"/>
          <w:szCs w:val="24"/>
        </w:rPr>
        <w:t>pater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familii</w:t>
      </w:r>
      <w:proofErr w:type="spellEnd"/>
      <w:r>
        <w:rPr>
          <w:rFonts w:ascii="Times New Roman" w:hAnsi="Times New Roman" w:cs="Times New Roman"/>
          <w:sz w:val="24"/>
          <w:szCs w:val="24"/>
        </w:rPr>
        <w:t xml:space="preserve">, hombres libres o </w:t>
      </w:r>
      <w:r>
        <w:rPr>
          <w:rFonts w:ascii="Times New Roman" w:hAnsi="Times New Roman" w:cs="Times New Roman"/>
          <w:i/>
          <w:iCs/>
          <w:sz w:val="24"/>
          <w:szCs w:val="24"/>
        </w:rPr>
        <w:t>juniores de heredad</w:t>
      </w:r>
      <w:r>
        <w:rPr>
          <w:rFonts w:ascii="Times New Roman" w:hAnsi="Times New Roman" w:cs="Times New Roman"/>
          <w:sz w:val="24"/>
          <w:szCs w:val="24"/>
        </w:rPr>
        <w:t>, a su vez, organizaban e imponían normativas sobre las superficies del término.</w:t>
      </w:r>
      <w:r w:rsidR="006606D9">
        <w:rPr>
          <w:rFonts w:ascii="Times New Roman" w:hAnsi="Times New Roman" w:cs="Times New Roman"/>
          <w:sz w:val="24"/>
          <w:szCs w:val="24"/>
        </w:rPr>
        <w:t xml:space="preserve"> </w:t>
      </w:r>
      <w:r>
        <w:rPr>
          <w:rFonts w:ascii="Times New Roman" w:hAnsi="Times New Roman" w:cs="Times New Roman"/>
          <w:sz w:val="24"/>
          <w:szCs w:val="24"/>
        </w:rPr>
        <w:t xml:space="preserve">Sobre la base del Fuero de León (1018), que sancionaba así un hábitat conformado por pequeñas unidades de población concentradas, distribuidas en los sucesivos valles estrechos que bordean los ríos en su </w:t>
      </w:r>
      <w:r>
        <w:rPr>
          <w:rFonts w:ascii="Times New Roman" w:hAnsi="Times New Roman" w:cs="Times New Roman"/>
          <w:sz w:val="24"/>
          <w:szCs w:val="24"/>
        </w:rPr>
        <w:lastRenderedPageBreak/>
        <w:t xml:space="preserve">devenir, el concejo se constituía como un órgano de poder donde se agrupaban sociedades no ya tribales o solamente gentílicas, sino sociedades de base locativa. Incluso, desde la Edad Media se organizaron concejos mayores correspondientes a un valle en los que los representantes elegidos de cada concejo menor gestionarían las cuestiones relativas a los intereses del conjunto. </w:t>
      </w:r>
    </w:p>
    <w:p w14:paraId="58FB8DF1" w14:textId="7F5450F4" w:rsidR="006D4A4A" w:rsidRPr="003E489C" w:rsidRDefault="006D4A4A" w:rsidP="006D4A4A">
      <w:pPr>
        <w:tabs>
          <w:tab w:val="left" w:pos="284"/>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3E489C">
        <w:rPr>
          <w:rFonts w:ascii="Times New Roman" w:hAnsi="Times New Roman" w:cs="Times New Roman"/>
          <w:sz w:val="24"/>
          <w:szCs w:val="24"/>
        </w:rPr>
        <w:t>Fundadas en prácticas productivas validadas como positivas por la experiencia</w:t>
      </w:r>
      <w:r w:rsidR="003E489C">
        <w:rPr>
          <w:rFonts w:ascii="Times New Roman" w:hAnsi="Times New Roman" w:cs="Times New Roman"/>
          <w:sz w:val="24"/>
          <w:szCs w:val="24"/>
        </w:rPr>
        <w:t xml:space="preserve"> colectiva</w:t>
      </w:r>
      <w:r w:rsidRPr="003E489C">
        <w:rPr>
          <w:rFonts w:ascii="Times New Roman" w:hAnsi="Times New Roman" w:cs="Times New Roman"/>
          <w:sz w:val="24"/>
          <w:szCs w:val="24"/>
        </w:rPr>
        <w:t xml:space="preserve">, el aislamiento al que estaban sometidos reforzó su autonomía frente a los poderes superiores en el orden social. </w:t>
      </w:r>
      <w:r w:rsidR="0091706C" w:rsidRPr="003E489C">
        <w:rPr>
          <w:rFonts w:ascii="Times New Roman" w:hAnsi="Times New Roman" w:cs="Times New Roman"/>
          <w:sz w:val="24"/>
          <w:szCs w:val="24"/>
        </w:rPr>
        <w:t xml:space="preserve">A partir del esquema metodológico propio del Metabolismo social Agroecológico, podemos comprender mejor el sistema de apropiación de flujos de energía, materiales e información. </w:t>
      </w:r>
      <w:r w:rsidRPr="003E489C">
        <w:rPr>
          <w:rFonts w:ascii="Times New Roman" w:hAnsi="Times New Roman" w:cs="Times New Roman"/>
          <w:sz w:val="24"/>
          <w:szCs w:val="24"/>
        </w:rPr>
        <w:t xml:space="preserve">Integrados en sus estructuras metabólicas, </w:t>
      </w:r>
      <w:r w:rsidR="00453967" w:rsidRPr="003E489C">
        <w:rPr>
          <w:rFonts w:ascii="Times New Roman" w:hAnsi="Times New Roman" w:cs="Times New Roman"/>
          <w:sz w:val="24"/>
          <w:szCs w:val="24"/>
        </w:rPr>
        <w:t>estos recursos</w:t>
      </w:r>
      <w:r w:rsidRPr="003E489C">
        <w:rPr>
          <w:rFonts w:ascii="Times New Roman" w:hAnsi="Times New Roman" w:cs="Times New Roman"/>
          <w:sz w:val="24"/>
          <w:szCs w:val="24"/>
        </w:rPr>
        <w:t xml:space="preserve"> </w:t>
      </w:r>
      <w:r w:rsidR="00A5767B">
        <w:rPr>
          <w:rFonts w:ascii="Times New Roman" w:hAnsi="Times New Roman" w:cs="Times New Roman"/>
          <w:sz w:val="24"/>
          <w:szCs w:val="24"/>
        </w:rPr>
        <w:t>liberaban sus servicios ecosistémicos a partir de</w:t>
      </w:r>
      <w:r w:rsidRPr="003E489C">
        <w:rPr>
          <w:rFonts w:ascii="Times New Roman" w:hAnsi="Times New Roman" w:cs="Times New Roman"/>
          <w:sz w:val="24"/>
          <w:szCs w:val="24"/>
        </w:rPr>
        <w:t xml:space="preserve"> </w:t>
      </w:r>
      <w:r w:rsidR="0091706C" w:rsidRPr="003E489C">
        <w:rPr>
          <w:rFonts w:ascii="Times New Roman" w:hAnsi="Times New Roman" w:cs="Times New Roman"/>
          <w:sz w:val="24"/>
          <w:szCs w:val="24"/>
        </w:rPr>
        <w:t>dos grandes categorías de bienes fondos</w:t>
      </w:r>
      <w:r w:rsidR="00453967" w:rsidRPr="003E489C">
        <w:rPr>
          <w:rFonts w:ascii="Times New Roman" w:hAnsi="Times New Roman" w:cs="Times New Roman"/>
          <w:sz w:val="24"/>
          <w:szCs w:val="24"/>
        </w:rPr>
        <w:t xml:space="preserve">. Por un lado, los biofísicos: la tierra o el territorio apropiado, sometido a diversos grados escalonados de intervención, desde los prados en los fondos de los valles y los </w:t>
      </w:r>
      <w:proofErr w:type="spellStart"/>
      <w:r w:rsidR="00453967" w:rsidRPr="003E489C">
        <w:rPr>
          <w:rFonts w:ascii="Times New Roman" w:hAnsi="Times New Roman" w:cs="Times New Roman"/>
          <w:sz w:val="24"/>
          <w:szCs w:val="24"/>
        </w:rPr>
        <w:t>eiros</w:t>
      </w:r>
      <w:proofErr w:type="spellEnd"/>
      <w:r w:rsidR="00453967" w:rsidRPr="003E489C">
        <w:rPr>
          <w:rFonts w:ascii="Times New Roman" w:hAnsi="Times New Roman" w:cs="Times New Roman"/>
          <w:sz w:val="24"/>
          <w:szCs w:val="24"/>
        </w:rPr>
        <w:t xml:space="preserve"> de tierra centenal hasta los puertos de montaña, la última de las cliseries vegetales dadas, pasando por las áreas forestales; por otro el ganado, el conjunto de animales domesticados que proporcionan alimento, materias primas o fuerza de tiro y estiércol, servicios que dado el contexto paisajístico tendrán una gran importancia en esta investigación</w:t>
      </w:r>
      <w:r w:rsidRPr="003E489C">
        <w:rPr>
          <w:rFonts w:ascii="Times New Roman" w:hAnsi="Times New Roman" w:cs="Times New Roman"/>
          <w:sz w:val="24"/>
          <w:szCs w:val="24"/>
        </w:rPr>
        <w:t>.</w:t>
      </w:r>
      <w:r w:rsidR="00453967" w:rsidRPr="003E489C">
        <w:rPr>
          <w:rFonts w:ascii="Times New Roman" w:hAnsi="Times New Roman" w:cs="Times New Roman"/>
          <w:sz w:val="24"/>
          <w:szCs w:val="24"/>
        </w:rPr>
        <w:t xml:space="preserve"> En un nivel distinto aparecen los fondos sociales</w:t>
      </w:r>
      <w:r w:rsidR="00A5767B">
        <w:rPr>
          <w:rFonts w:ascii="Times New Roman" w:hAnsi="Times New Roman" w:cs="Times New Roman"/>
          <w:sz w:val="24"/>
          <w:szCs w:val="24"/>
        </w:rPr>
        <w:t>:</w:t>
      </w:r>
      <w:r w:rsidR="00453967" w:rsidRPr="003E489C">
        <w:rPr>
          <w:rFonts w:ascii="Times New Roman" w:hAnsi="Times New Roman" w:cs="Times New Roman"/>
          <w:sz w:val="24"/>
          <w:szCs w:val="24"/>
        </w:rPr>
        <w:t xml:space="preserve"> a un lado el trabajo humano, el modo en que los individuos se apropian de los recursos derivados del intercambio metabólico, </w:t>
      </w:r>
      <w:r w:rsidR="00A5767B">
        <w:rPr>
          <w:rFonts w:ascii="Times New Roman" w:hAnsi="Times New Roman" w:cs="Times New Roman"/>
          <w:sz w:val="24"/>
          <w:szCs w:val="24"/>
        </w:rPr>
        <w:t>destaca por contar</w:t>
      </w:r>
      <w:r w:rsidR="00453967" w:rsidRPr="003E489C">
        <w:rPr>
          <w:rFonts w:ascii="Times New Roman" w:hAnsi="Times New Roman" w:cs="Times New Roman"/>
          <w:sz w:val="24"/>
          <w:szCs w:val="24"/>
        </w:rPr>
        <w:t xml:space="preserve"> entre sus peculiaridades el tratarse también, desde un lado del análisis, de un flujo de energía que alberga en su interior </w:t>
      </w:r>
      <w:r w:rsidR="00A5767B">
        <w:rPr>
          <w:rFonts w:ascii="Times New Roman" w:hAnsi="Times New Roman" w:cs="Times New Roman"/>
          <w:sz w:val="24"/>
          <w:szCs w:val="24"/>
        </w:rPr>
        <w:t>otro flujo</w:t>
      </w:r>
      <w:r w:rsidR="00453967" w:rsidRPr="003E489C">
        <w:rPr>
          <w:rFonts w:ascii="Times New Roman" w:hAnsi="Times New Roman" w:cs="Times New Roman"/>
          <w:sz w:val="24"/>
          <w:szCs w:val="24"/>
        </w:rPr>
        <w:t xml:space="preserve"> de información con capacidad de organizar todo el conjunto del metabolismo social; a</w:t>
      </w:r>
      <w:r w:rsidR="00A5767B">
        <w:rPr>
          <w:rFonts w:ascii="Times New Roman" w:hAnsi="Times New Roman" w:cs="Times New Roman"/>
          <w:sz w:val="24"/>
          <w:szCs w:val="24"/>
        </w:rPr>
        <w:t>l</w:t>
      </w:r>
      <w:r w:rsidR="00453967" w:rsidRPr="003E489C">
        <w:rPr>
          <w:rFonts w:ascii="Times New Roman" w:hAnsi="Times New Roman" w:cs="Times New Roman"/>
          <w:sz w:val="24"/>
          <w:szCs w:val="24"/>
        </w:rPr>
        <w:t xml:space="preserve"> otro sus herramientas y útiles, los medios de producción o el capital disponible.</w:t>
      </w:r>
      <w:r w:rsidRPr="003E489C">
        <w:rPr>
          <w:rFonts w:ascii="Times New Roman" w:hAnsi="Times New Roman" w:cs="Times New Roman"/>
          <w:sz w:val="24"/>
          <w:szCs w:val="24"/>
        </w:rPr>
        <w:t xml:space="preserve"> Esta distribución condicionaba la división social del trabajo. En primer lugar, destacaban los relacionados con las unidades básicas de apropiación, supeditadas en su nivel micro a las tareas agrarias, desempeñadas por la unidad familiar; y </w:t>
      </w:r>
      <w:r w:rsidR="00D15B2D" w:rsidRPr="003E489C">
        <w:rPr>
          <w:rFonts w:ascii="Times New Roman" w:hAnsi="Times New Roman" w:cs="Times New Roman"/>
          <w:sz w:val="24"/>
          <w:szCs w:val="24"/>
        </w:rPr>
        <w:t>en menor medida a la</w:t>
      </w:r>
      <w:r w:rsidRPr="003E489C">
        <w:rPr>
          <w:rFonts w:ascii="Times New Roman" w:hAnsi="Times New Roman" w:cs="Times New Roman"/>
          <w:sz w:val="24"/>
          <w:szCs w:val="24"/>
        </w:rPr>
        <w:t xml:space="preserve"> demanda de oficios secundarios: arrieros, canteros, carboneros, carpinteros, sastres, entre otros. Labores primarias y oficios secundarios encontraban en el patrimonio concejil un lugar donde externalizar el gasto de energía bajo el cual se movía el modo de producción, esto es la fuerza de sus animales; o una fuente de inputs a partir de la cual extraer los materiales </w:t>
      </w:r>
      <w:r w:rsidRPr="003E489C">
        <w:rPr>
          <w:rFonts w:ascii="Times New Roman" w:hAnsi="Times New Roman" w:cs="Times New Roman"/>
          <w:sz w:val="24"/>
          <w:szCs w:val="24"/>
        </w:rPr>
        <w:lastRenderedPageBreak/>
        <w:t xml:space="preserve">necesarios. </w:t>
      </w:r>
      <w:r w:rsidR="00053313" w:rsidRPr="003E489C">
        <w:rPr>
          <w:rFonts w:ascii="Times New Roman" w:hAnsi="Times New Roman" w:cs="Times New Roman"/>
          <w:sz w:val="24"/>
          <w:szCs w:val="24"/>
        </w:rPr>
        <w:t>«</w:t>
      </w:r>
      <w:r w:rsidRPr="003E489C">
        <w:rPr>
          <w:rFonts w:ascii="Times New Roman" w:hAnsi="Times New Roman" w:cs="Times New Roman"/>
          <w:sz w:val="24"/>
          <w:szCs w:val="24"/>
        </w:rPr>
        <w:t>Los pueblos de montaña</w:t>
      </w:r>
      <w:r w:rsidR="00053313" w:rsidRPr="003E489C">
        <w:rPr>
          <w:rFonts w:ascii="Times New Roman" w:hAnsi="Times New Roman" w:cs="Times New Roman"/>
          <w:sz w:val="24"/>
          <w:szCs w:val="24"/>
        </w:rPr>
        <w:t>»</w:t>
      </w:r>
      <w:r w:rsidRPr="003E489C">
        <w:rPr>
          <w:rFonts w:ascii="Times New Roman" w:hAnsi="Times New Roman" w:cs="Times New Roman"/>
          <w:sz w:val="24"/>
          <w:szCs w:val="24"/>
        </w:rPr>
        <w:t>, escribía en 1901 el Ingeniero Jefe del Distrito Forestal de León:</w:t>
      </w:r>
      <w:r w:rsidRPr="003E489C">
        <w:rPr>
          <w:rStyle w:val="Refdenotaalpie"/>
          <w:rFonts w:ascii="Times New Roman" w:hAnsi="Times New Roman" w:cs="Times New Roman"/>
          <w:sz w:val="24"/>
          <w:szCs w:val="24"/>
        </w:rPr>
        <w:footnoteReference w:id="19"/>
      </w:r>
    </w:p>
    <w:p w14:paraId="45812F57" w14:textId="77777777" w:rsidR="006D4A4A" w:rsidRPr="003E489C" w:rsidRDefault="006D4A4A" w:rsidP="006D4A4A">
      <w:pPr>
        <w:tabs>
          <w:tab w:val="left" w:pos="284"/>
        </w:tabs>
        <w:spacing w:line="276" w:lineRule="auto"/>
        <w:ind w:left="851" w:right="849"/>
        <w:jc w:val="both"/>
        <w:rPr>
          <w:rFonts w:ascii="Times New Roman" w:hAnsi="Times New Roman" w:cs="Times New Roman"/>
          <w:sz w:val="24"/>
          <w:szCs w:val="24"/>
        </w:rPr>
      </w:pPr>
      <w:r w:rsidRPr="003E489C">
        <w:rPr>
          <w:rFonts w:ascii="Times New Roman" w:hAnsi="Times New Roman" w:cs="Times New Roman"/>
          <w:sz w:val="24"/>
          <w:szCs w:val="24"/>
        </w:rPr>
        <w:t>poseen en sus montes un tesoro (sic) con que la naturaleza ha querido compensar los rigores de su clima rudo, proporcionándoles leña abundante con que alimentar sus hogares, maderas para construir sus viviendas y aperos de labranza y otros objetos, no solo en cantidad suficiente para sus propias necesidades, sino en abundancia tal […] que surten de productos elaborados toda la provincia.</w:t>
      </w:r>
      <w:r w:rsidRPr="003E489C">
        <w:rPr>
          <w:rFonts w:ascii="Times New Roman" w:hAnsi="Times New Roman" w:cs="Times New Roman"/>
          <w:sz w:val="24"/>
          <w:szCs w:val="24"/>
        </w:rPr>
        <w:tab/>
      </w:r>
      <w:r w:rsidRPr="003E489C">
        <w:rPr>
          <w:rFonts w:ascii="Times New Roman" w:hAnsi="Times New Roman" w:cs="Times New Roman"/>
          <w:sz w:val="24"/>
          <w:szCs w:val="24"/>
        </w:rPr>
        <w:tab/>
      </w:r>
    </w:p>
    <w:p w14:paraId="0801FFD0" w14:textId="1C784132" w:rsidR="006D4A4A" w:rsidRDefault="006D4A4A" w:rsidP="006D4A4A">
      <w:pPr>
        <w:tabs>
          <w:tab w:val="left" w:pos="284"/>
        </w:tabs>
        <w:spacing w:after="0" w:line="360" w:lineRule="auto"/>
        <w:ind w:right="-1"/>
        <w:jc w:val="both"/>
        <w:rPr>
          <w:rFonts w:ascii="Times New Roman" w:hAnsi="Times New Roman" w:cs="Times New Roman"/>
        </w:rPr>
      </w:pPr>
      <w:r w:rsidRPr="003E489C">
        <w:rPr>
          <w:rFonts w:ascii="Times New Roman" w:hAnsi="Times New Roman" w:cs="Times New Roman"/>
          <w:sz w:val="24"/>
          <w:szCs w:val="24"/>
        </w:rPr>
        <w:tab/>
        <w:t>Las comarcas montañesas contaban con un importante recurso en forma de externalidad: los pastos de verano, o puertos de montaña. Estos pastos han sido el resultado de la acción humana sobre el medio, del trabajo de roza y corta de árboles, del fuego controlado. Pero, sobre todo, de la asiduidad de los rebaños y sus estancias veraniegas:</w:t>
      </w:r>
      <w:r w:rsidRPr="003E489C">
        <w:rPr>
          <w:rStyle w:val="Refdenotaalpie"/>
          <w:rFonts w:ascii="Times New Roman" w:hAnsi="Times New Roman" w:cs="Times New Roman"/>
          <w:sz w:val="24"/>
          <w:szCs w:val="24"/>
        </w:rPr>
        <w:footnoteReference w:id="20"/>
      </w:r>
      <w:r w:rsidRPr="003E489C">
        <w:rPr>
          <w:rFonts w:ascii="Times New Roman" w:hAnsi="Times New Roman" w:cs="Times New Roman"/>
          <w:sz w:val="24"/>
          <w:szCs w:val="24"/>
        </w:rPr>
        <w:t xml:space="preserve"> gracias especialmente </w:t>
      </w:r>
      <w:r w:rsidR="00E23E92" w:rsidRPr="003E489C">
        <w:rPr>
          <w:rFonts w:ascii="Times New Roman" w:hAnsi="Times New Roman" w:cs="Times New Roman"/>
          <w:sz w:val="24"/>
          <w:szCs w:val="24"/>
        </w:rPr>
        <w:t>a</w:t>
      </w:r>
      <w:r w:rsidRPr="003E489C">
        <w:rPr>
          <w:rFonts w:ascii="Times New Roman" w:hAnsi="Times New Roman" w:cs="Times New Roman"/>
          <w:sz w:val="24"/>
          <w:szCs w:val="24"/>
        </w:rPr>
        <w:t xml:space="preserve">l </w:t>
      </w:r>
      <w:r w:rsidRPr="003E489C">
        <w:rPr>
          <w:rFonts w:ascii="Times New Roman" w:hAnsi="Times New Roman" w:cs="Times New Roman"/>
          <w:i/>
          <w:iCs/>
          <w:sz w:val="24"/>
          <w:szCs w:val="24"/>
        </w:rPr>
        <w:t>majadeo</w:t>
      </w:r>
      <w:r w:rsidRPr="003E489C">
        <w:rPr>
          <w:rFonts w:ascii="Times New Roman" w:hAnsi="Times New Roman" w:cs="Times New Roman"/>
          <w:sz w:val="24"/>
          <w:szCs w:val="24"/>
        </w:rPr>
        <w:t xml:space="preserve"> o abono de tierra con el estiércol.</w:t>
      </w:r>
      <w:r w:rsidRPr="003E489C">
        <w:rPr>
          <w:rStyle w:val="Refdenotaalpie"/>
          <w:rFonts w:ascii="Times New Roman" w:hAnsi="Times New Roman" w:cs="Times New Roman"/>
          <w:sz w:val="24"/>
          <w:szCs w:val="24"/>
        </w:rPr>
        <w:footnoteReference w:id="21"/>
      </w:r>
      <w:r w:rsidRPr="003E489C">
        <w:rPr>
          <w:rFonts w:ascii="Times New Roman" w:hAnsi="Times New Roman" w:cs="Times New Roman"/>
          <w:sz w:val="24"/>
          <w:szCs w:val="24"/>
        </w:rPr>
        <w:t xml:space="preserve"> Los puertos leoneses ofrecían un producto extraordinariamente suculento en forma de césped consumido por los formidables rebaños </w:t>
      </w:r>
      <w:r w:rsidR="00D15B2D" w:rsidRPr="003E489C">
        <w:rPr>
          <w:rFonts w:ascii="Times New Roman" w:hAnsi="Times New Roman" w:cs="Times New Roman"/>
          <w:sz w:val="24"/>
          <w:szCs w:val="24"/>
        </w:rPr>
        <w:t xml:space="preserve">de </w:t>
      </w:r>
      <w:r w:rsidRPr="003E489C">
        <w:rPr>
          <w:rFonts w:ascii="Times New Roman" w:hAnsi="Times New Roman" w:cs="Times New Roman"/>
          <w:sz w:val="24"/>
          <w:szCs w:val="24"/>
        </w:rPr>
        <w:t>merin</w:t>
      </w:r>
      <w:r w:rsidR="00D15B2D" w:rsidRPr="003E489C">
        <w:rPr>
          <w:rFonts w:ascii="Times New Roman" w:hAnsi="Times New Roman" w:cs="Times New Roman"/>
          <w:sz w:val="24"/>
          <w:szCs w:val="24"/>
        </w:rPr>
        <w:t>a</w:t>
      </w:r>
      <w:r w:rsidRPr="003E489C">
        <w:rPr>
          <w:rFonts w:ascii="Times New Roman" w:hAnsi="Times New Roman" w:cs="Times New Roman"/>
          <w:sz w:val="24"/>
          <w:szCs w:val="24"/>
        </w:rPr>
        <w:t xml:space="preserve">s y los propios de los </w:t>
      </w:r>
      <w:r w:rsidRPr="003E489C">
        <w:rPr>
          <w:rFonts w:ascii="Times New Roman" w:hAnsi="Times New Roman" w:cs="Times New Roman"/>
          <w:i/>
          <w:iCs/>
          <w:sz w:val="24"/>
          <w:szCs w:val="24"/>
        </w:rPr>
        <w:t>vaqueiros de alzada asturianos</w:t>
      </w:r>
      <w:r w:rsidRPr="003E489C">
        <w:rPr>
          <w:rFonts w:ascii="Times New Roman" w:hAnsi="Times New Roman" w:cs="Times New Roman"/>
          <w:sz w:val="24"/>
          <w:szCs w:val="24"/>
        </w:rPr>
        <w:t xml:space="preserve">. Las negociaciones se iniciaban a partir de mayo, en ellas participaban representantes de las ganaderías y los </w:t>
      </w:r>
      <w:r w:rsidR="00D15B2D" w:rsidRPr="003E489C">
        <w:rPr>
          <w:rFonts w:ascii="Times New Roman" w:hAnsi="Times New Roman" w:cs="Times New Roman"/>
          <w:sz w:val="24"/>
          <w:szCs w:val="24"/>
        </w:rPr>
        <w:t>vecindarios</w:t>
      </w:r>
      <w:r w:rsidRPr="003E489C">
        <w:rPr>
          <w:rFonts w:ascii="Times New Roman" w:hAnsi="Times New Roman" w:cs="Times New Roman"/>
          <w:sz w:val="24"/>
          <w:szCs w:val="24"/>
        </w:rPr>
        <w:t>, y en los contratos se explicitaban las condiciones que ambas partes debían de cumplir: el concejo de Valdeón (Montaña Oriental), tras arrendar los pastos de los puertos en 1777, fue remunerado con más de 40 mil reales posteriormente invertidos en sufragar los gastos de los funcionarios del concejo, del médico y cirujano, y de la importación de grano procedente de Villalón (Valladolid).</w:t>
      </w:r>
      <w:r w:rsidRPr="003E489C">
        <w:rPr>
          <w:rStyle w:val="Refdenotaalpie"/>
          <w:rFonts w:ascii="Times New Roman" w:hAnsi="Times New Roman" w:cs="Times New Roman"/>
          <w:sz w:val="24"/>
          <w:szCs w:val="24"/>
        </w:rPr>
        <w:footnoteReference w:id="22"/>
      </w:r>
      <w:r w:rsidRPr="003E489C">
        <w:rPr>
          <w:rFonts w:ascii="Times New Roman" w:hAnsi="Times New Roman" w:cs="Times New Roman"/>
          <w:sz w:val="24"/>
          <w:szCs w:val="24"/>
        </w:rPr>
        <w:t xml:space="preserve">  Era por lo general común acordar la estancia conjunta del ganado foráneo y propio del vecindario, aunque llegados el caso las especificaciones concretaban qué tipo de ganado acompañaría a las merinas.</w:t>
      </w:r>
      <w:r w:rsidRPr="003E489C">
        <w:rPr>
          <w:rStyle w:val="Refdenotaalpie"/>
          <w:rFonts w:ascii="Times New Roman" w:hAnsi="Times New Roman" w:cs="Times New Roman"/>
          <w:sz w:val="24"/>
          <w:szCs w:val="24"/>
        </w:rPr>
        <w:footnoteReference w:id="23"/>
      </w:r>
      <w:r w:rsidRPr="003E489C">
        <w:rPr>
          <w:rFonts w:ascii="Times New Roman" w:hAnsi="Times New Roman" w:cs="Times New Roman"/>
          <w:sz w:val="24"/>
          <w:szCs w:val="24"/>
        </w:rPr>
        <w:t xml:space="preserve"> También gran parte de la población masculina se empleaba como mayorales y demás miembros de las cuadrillas que dirigían y mantenían en perfecto estado los rebaños; afrontaban los descensos hacia las dehesas manchegas y extremeñas junto a una pequeña ganadería propia, a los utensilios procedentes, y </w:t>
      </w:r>
      <w:r w:rsidR="00E23E92" w:rsidRPr="003E489C">
        <w:rPr>
          <w:rFonts w:ascii="Times New Roman" w:hAnsi="Times New Roman" w:cs="Times New Roman"/>
          <w:sz w:val="24"/>
          <w:szCs w:val="24"/>
        </w:rPr>
        <w:t>sobre todo</w:t>
      </w:r>
      <w:r w:rsidRPr="003E489C">
        <w:rPr>
          <w:rFonts w:ascii="Times New Roman" w:hAnsi="Times New Roman" w:cs="Times New Roman"/>
          <w:sz w:val="24"/>
          <w:szCs w:val="24"/>
        </w:rPr>
        <w:t xml:space="preserve">, a unos compañeros extraordinariamente leales, y llegados el caso, feroces, como son los perros de la raza </w:t>
      </w:r>
      <w:r w:rsidRPr="003E489C">
        <w:rPr>
          <w:rFonts w:ascii="Times New Roman" w:hAnsi="Times New Roman" w:cs="Times New Roman"/>
          <w:i/>
          <w:iCs/>
          <w:sz w:val="24"/>
          <w:szCs w:val="24"/>
        </w:rPr>
        <w:t>mastín leonés</w:t>
      </w:r>
      <w:r w:rsidRPr="003E489C">
        <w:rPr>
          <w:rFonts w:ascii="Times New Roman" w:hAnsi="Times New Roman" w:cs="Times New Roman"/>
          <w:sz w:val="24"/>
          <w:szCs w:val="24"/>
        </w:rPr>
        <w:t>.</w:t>
      </w:r>
      <w:r>
        <w:rPr>
          <w:rFonts w:ascii="Times New Roman" w:hAnsi="Times New Roman" w:cs="Times New Roman"/>
          <w:sz w:val="24"/>
          <w:szCs w:val="24"/>
        </w:rPr>
        <w:t xml:space="preserve"> </w:t>
      </w:r>
    </w:p>
    <w:p w14:paraId="4FBF94EB" w14:textId="1D3F7F76" w:rsidR="006D4A4A" w:rsidRDefault="006D4A4A" w:rsidP="006D4A4A">
      <w:pPr>
        <w:tabs>
          <w:tab w:val="left" w:pos="284"/>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Tanto la apropiación y transformación, la parte visible, material, dura del dispositivo metabólico, mayormente desempeñada al interior de las familias, como la circulación y asignación de recursos, las cadenas metabólicas en torno a las cuales giraba el consumo, el reciclaje de recursos, esto es el </w:t>
      </w:r>
      <w:r>
        <w:rPr>
          <w:rFonts w:ascii="Times New Roman" w:hAnsi="Times New Roman" w:cs="Times New Roman"/>
          <w:i/>
          <w:iCs/>
          <w:sz w:val="24"/>
          <w:szCs w:val="24"/>
        </w:rPr>
        <w:t>software</w:t>
      </w:r>
      <w:r>
        <w:rPr>
          <w:rFonts w:ascii="Times New Roman" w:hAnsi="Times New Roman" w:cs="Times New Roman"/>
          <w:sz w:val="24"/>
          <w:szCs w:val="24"/>
        </w:rPr>
        <w:t>, la parte inmaterial, las instituciones sociales encargadas de organizar la vida, prendían asociadas.</w:t>
      </w:r>
      <w:r w:rsidR="00EE318C">
        <w:rPr>
          <w:rFonts w:ascii="Times New Roman" w:hAnsi="Times New Roman" w:cs="Times New Roman"/>
          <w:sz w:val="24"/>
          <w:szCs w:val="24"/>
        </w:rPr>
        <w:t xml:space="preserve"> Todo dependía del grado de congruencia entre los bienes fondos: la congruencia permit</w:t>
      </w:r>
      <w:r w:rsidR="00772091">
        <w:rPr>
          <w:rFonts w:ascii="Times New Roman" w:hAnsi="Times New Roman" w:cs="Times New Roman"/>
          <w:sz w:val="24"/>
          <w:szCs w:val="24"/>
        </w:rPr>
        <w:t>ía</w:t>
      </w:r>
      <w:r w:rsidR="00EE318C">
        <w:rPr>
          <w:rFonts w:ascii="Times New Roman" w:hAnsi="Times New Roman" w:cs="Times New Roman"/>
          <w:sz w:val="24"/>
          <w:szCs w:val="24"/>
        </w:rPr>
        <w:t xml:space="preserve"> alejar al </w:t>
      </w:r>
      <w:r w:rsidR="00996837">
        <w:rPr>
          <w:rFonts w:ascii="Times New Roman" w:hAnsi="Times New Roman" w:cs="Times New Roman"/>
          <w:sz w:val="24"/>
          <w:szCs w:val="24"/>
        </w:rPr>
        <w:t>metabolismo social</w:t>
      </w:r>
      <w:r w:rsidR="00EE318C">
        <w:rPr>
          <w:rFonts w:ascii="Times New Roman" w:hAnsi="Times New Roman" w:cs="Times New Roman"/>
          <w:sz w:val="24"/>
          <w:szCs w:val="24"/>
        </w:rPr>
        <w:t xml:space="preserve"> del estado de orden entrópico, o, dicho de otra manera, </w:t>
      </w:r>
      <w:r w:rsidR="00772091">
        <w:rPr>
          <w:rFonts w:ascii="Times New Roman" w:hAnsi="Times New Roman" w:cs="Times New Roman"/>
          <w:sz w:val="24"/>
          <w:szCs w:val="24"/>
        </w:rPr>
        <w:t>man</w:t>
      </w:r>
      <w:r w:rsidR="00EE318C">
        <w:rPr>
          <w:rFonts w:ascii="Times New Roman" w:hAnsi="Times New Roman" w:cs="Times New Roman"/>
          <w:sz w:val="24"/>
          <w:szCs w:val="24"/>
        </w:rPr>
        <w:t xml:space="preserve">tener a raya el estado de anomia social. La congruencia, en definitiva, </w:t>
      </w:r>
      <w:r w:rsidR="00772091">
        <w:rPr>
          <w:rFonts w:ascii="Times New Roman" w:hAnsi="Times New Roman" w:cs="Times New Roman"/>
          <w:sz w:val="24"/>
          <w:szCs w:val="24"/>
        </w:rPr>
        <w:t>aproximaba</w:t>
      </w:r>
      <w:r w:rsidR="00EE318C">
        <w:rPr>
          <w:rFonts w:ascii="Times New Roman" w:hAnsi="Times New Roman" w:cs="Times New Roman"/>
          <w:sz w:val="24"/>
          <w:szCs w:val="24"/>
        </w:rPr>
        <w:t xml:space="preserve"> al </w:t>
      </w:r>
      <w:r w:rsidR="00996837">
        <w:rPr>
          <w:rFonts w:ascii="Times New Roman" w:hAnsi="Times New Roman" w:cs="Times New Roman"/>
          <w:sz w:val="24"/>
          <w:szCs w:val="24"/>
        </w:rPr>
        <w:t>metabolismo social</w:t>
      </w:r>
      <w:r w:rsidR="00EE318C">
        <w:rPr>
          <w:rFonts w:ascii="Times New Roman" w:hAnsi="Times New Roman" w:cs="Times New Roman"/>
          <w:sz w:val="24"/>
          <w:szCs w:val="24"/>
        </w:rPr>
        <w:t xml:space="preserve"> al ecosistema en que se despliega, y determina</w:t>
      </w:r>
      <w:r w:rsidR="00772091">
        <w:rPr>
          <w:rFonts w:ascii="Times New Roman" w:hAnsi="Times New Roman" w:cs="Times New Roman"/>
          <w:sz w:val="24"/>
          <w:szCs w:val="24"/>
        </w:rPr>
        <w:t>ba</w:t>
      </w:r>
      <w:r w:rsidR="00EE318C">
        <w:rPr>
          <w:rFonts w:ascii="Times New Roman" w:hAnsi="Times New Roman" w:cs="Times New Roman"/>
          <w:sz w:val="24"/>
          <w:szCs w:val="24"/>
        </w:rPr>
        <w:t xml:space="preserve"> su grado de sustentabilidad en base al principio de </w:t>
      </w:r>
      <w:proofErr w:type="spellStart"/>
      <w:r w:rsidR="00EE318C" w:rsidRPr="002977DC">
        <w:rPr>
          <w:rFonts w:ascii="Times New Roman" w:hAnsi="Times New Roman" w:cs="Times New Roman"/>
          <w:i/>
          <w:iCs/>
          <w:sz w:val="24"/>
          <w:szCs w:val="24"/>
        </w:rPr>
        <w:t>biomímesis</w:t>
      </w:r>
      <w:proofErr w:type="spellEnd"/>
      <w:r w:rsidR="002977DC">
        <w:rPr>
          <w:rFonts w:ascii="Times New Roman" w:hAnsi="Times New Roman" w:cs="Times New Roman"/>
          <w:sz w:val="24"/>
          <w:szCs w:val="24"/>
        </w:rPr>
        <w:t xml:space="preserve">, por cuanto todo el proceso metabólico estaba supeditado a </w:t>
      </w:r>
      <w:r w:rsidR="00772091">
        <w:rPr>
          <w:rFonts w:ascii="Times New Roman" w:hAnsi="Times New Roman" w:cs="Times New Roman"/>
          <w:sz w:val="24"/>
          <w:szCs w:val="24"/>
        </w:rPr>
        <w:t xml:space="preserve">un nexo, entre </w:t>
      </w:r>
      <w:r w:rsidR="002977DC">
        <w:rPr>
          <w:rFonts w:ascii="Times New Roman" w:hAnsi="Times New Roman" w:cs="Times New Roman"/>
          <w:sz w:val="24"/>
          <w:szCs w:val="24"/>
        </w:rPr>
        <w:t xml:space="preserve">la capacidad de reproducir la población agraria </w:t>
      </w:r>
      <w:r w:rsidR="00772091">
        <w:rPr>
          <w:rFonts w:ascii="Times New Roman" w:hAnsi="Times New Roman" w:cs="Times New Roman"/>
          <w:sz w:val="24"/>
          <w:szCs w:val="24"/>
        </w:rPr>
        <w:t>y la</w:t>
      </w:r>
      <w:r w:rsidR="002977DC">
        <w:rPr>
          <w:rFonts w:ascii="Times New Roman" w:hAnsi="Times New Roman" w:cs="Times New Roman"/>
          <w:sz w:val="24"/>
          <w:szCs w:val="24"/>
        </w:rPr>
        <w:t xml:space="preserve"> capacidad de restituir los bienes fondo</w:t>
      </w:r>
      <w:r w:rsidR="00652024">
        <w:rPr>
          <w:rFonts w:ascii="Times New Roman" w:hAnsi="Times New Roman" w:cs="Times New Roman"/>
          <w:sz w:val="24"/>
          <w:szCs w:val="24"/>
        </w:rPr>
        <w:t>.</w:t>
      </w:r>
      <w:r>
        <w:rPr>
          <w:rFonts w:ascii="Times New Roman" w:hAnsi="Times New Roman" w:cs="Times New Roman"/>
          <w:sz w:val="24"/>
          <w:szCs w:val="24"/>
        </w:rPr>
        <w:t xml:space="preserve"> Sin duda, este modelo de obtención de recursos y externalidades, fuertemente imbricado y pautado, contribuyó a la consolidación del hábitat montañés.</w:t>
      </w:r>
      <w:r>
        <w:rPr>
          <w:rStyle w:val="Refdenotaalpie"/>
          <w:rFonts w:ascii="Times New Roman" w:hAnsi="Times New Roman" w:cs="Times New Roman"/>
          <w:sz w:val="24"/>
          <w:szCs w:val="24"/>
        </w:rPr>
        <w:footnoteReference w:id="24"/>
      </w:r>
      <w:r>
        <w:rPr>
          <w:rFonts w:ascii="Times New Roman" w:hAnsi="Times New Roman" w:cs="Times New Roman"/>
          <w:sz w:val="24"/>
          <w:szCs w:val="24"/>
        </w:rPr>
        <w:t xml:space="preserve"> Ahora bien, para entender la consolidación del metabolismo orgánico en la montaña leonesa necesitamos reflexionar acerca de un elemente de juicio más, el verdadero protagonista de esta reflexión.</w:t>
      </w:r>
    </w:p>
    <w:p w14:paraId="2AA7DE1D" w14:textId="25760132" w:rsidR="00053313" w:rsidRPr="00053313" w:rsidRDefault="00053313" w:rsidP="00053313">
      <w:pPr>
        <w:tabs>
          <w:tab w:val="left" w:pos="284"/>
        </w:tabs>
        <w:spacing w:before="240" w:after="0" w:line="360" w:lineRule="auto"/>
        <w:ind w:right="-1" w:firstLine="284"/>
        <w:jc w:val="both"/>
        <w:rPr>
          <w:rFonts w:ascii="Times New Roman" w:hAnsi="Times New Roman"/>
          <w:smallCaps/>
          <w:sz w:val="24"/>
          <w:szCs w:val="24"/>
        </w:rPr>
      </w:pPr>
      <w:r w:rsidRPr="00053313">
        <w:rPr>
          <w:rFonts w:ascii="Times New Roman" w:hAnsi="Times New Roman"/>
          <w:sz w:val="24"/>
          <w:szCs w:val="24"/>
        </w:rPr>
        <w:t>C</w:t>
      </w:r>
      <w:r w:rsidRPr="00053313">
        <w:rPr>
          <w:rFonts w:ascii="Times New Roman" w:hAnsi="Times New Roman"/>
          <w:smallCaps/>
          <w:sz w:val="24"/>
          <w:szCs w:val="24"/>
        </w:rPr>
        <w:t xml:space="preserve">onflictividad </w:t>
      </w:r>
      <w:r w:rsidR="00935C3E">
        <w:rPr>
          <w:rFonts w:ascii="Times New Roman" w:hAnsi="Times New Roman"/>
          <w:smallCaps/>
          <w:sz w:val="24"/>
          <w:szCs w:val="24"/>
        </w:rPr>
        <w:t>socio</w:t>
      </w:r>
      <w:r w:rsidRPr="00053313">
        <w:rPr>
          <w:rFonts w:ascii="Times New Roman" w:hAnsi="Times New Roman"/>
          <w:smallCaps/>
          <w:sz w:val="24"/>
          <w:szCs w:val="24"/>
        </w:rPr>
        <w:t>ambiental en la montaña leonesa</w:t>
      </w:r>
    </w:p>
    <w:p w14:paraId="5CD99D42" w14:textId="52C7AD96" w:rsidR="00CF1452" w:rsidRPr="006D4A4A" w:rsidRDefault="006D4A4A" w:rsidP="006D4A4A">
      <w:pPr>
        <w:tabs>
          <w:tab w:val="left" w:pos="284"/>
        </w:tabs>
        <w:spacing w:after="0" w:line="360" w:lineRule="auto"/>
        <w:ind w:right="-1"/>
        <w:jc w:val="both"/>
        <w:rPr>
          <w:rFonts w:ascii="Times New Roman" w:hAnsi="Times New Roman"/>
          <w:sz w:val="24"/>
          <w:szCs w:val="24"/>
        </w:rPr>
      </w:pPr>
      <w:r>
        <w:rPr>
          <w:rFonts w:ascii="Times New Roman" w:hAnsi="Times New Roman"/>
          <w:sz w:val="24"/>
          <w:szCs w:val="24"/>
        </w:rPr>
        <w:tab/>
      </w:r>
      <w:r w:rsidR="00667E79" w:rsidRPr="00DC2345">
        <w:rPr>
          <w:rFonts w:ascii="Times New Roman" w:hAnsi="Times New Roman" w:cs="Times New Roman"/>
          <w:sz w:val="24"/>
          <w:szCs w:val="24"/>
        </w:rPr>
        <w:t xml:space="preserve">La trascendencia de la colaboración intracomunitaria, o, dicho de otra manera, su </w:t>
      </w:r>
      <w:r w:rsidR="00A7103E" w:rsidRPr="00DC2345">
        <w:rPr>
          <w:rFonts w:ascii="Times New Roman" w:hAnsi="Times New Roman" w:cs="Times New Roman"/>
          <w:sz w:val="24"/>
          <w:szCs w:val="24"/>
        </w:rPr>
        <w:t xml:space="preserve">preponderancia </w:t>
      </w:r>
      <w:r w:rsidR="00667E79" w:rsidRPr="00DC2345">
        <w:rPr>
          <w:rFonts w:ascii="Times New Roman" w:hAnsi="Times New Roman" w:cs="Times New Roman"/>
          <w:sz w:val="24"/>
          <w:szCs w:val="24"/>
        </w:rPr>
        <w:t xml:space="preserve">sobre la voluntad individual, </w:t>
      </w:r>
      <w:r w:rsidR="00C026E8">
        <w:rPr>
          <w:rFonts w:ascii="Times New Roman" w:hAnsi="Times New Roman" w:cs="Times New Roman"/>
          <w:sz w:val="24"/>
          <w:szCs w:val="24"/>
        </w:rPr>
        <w:t>se expresaba</w:t>
      </w:r>
      <w:r w:rsidR="00667E79" w:rsidRPr="00DC2345">
        <w:rPr>
          <w:rFonts w:ascii="Times New Roman" w:hAnsi="Times New Roman" w:cs="Times New Roman"/>
          <w:sz w:val="24"/>
          <w:szCs w:val="24"/>
        </w:rPr>
        <w:t xml:space="preserve"> en la </w:t>
      </w:r>
      <w:r w:rsidR="00667E79" w:rsidRPr="00DC2345">
        <w:rPr>
          <w:rFonts w:ascii="Times New Roman" w:hAnsi="Times New Roman" w:cs="Times New Roman"/>
          <w:i/>
          <w:iCs/>
          <w:sz w:val="24"/>
          <w:szCs w:val="24"/>
        </w:rPr>
        <w:t>costumbre</w:t>
      </w:r>
      <w:r w:rsidR="00667E79" w:rsidRPr="00DC2345">
        <w:rPr>
          <w:rFonts w:ascii="Times New Roman" w:hAnsi="Times New Roman" w:cs="Times New Roman"/>
          <w:sz w:val="24"/>
          <w:szCs w:val="24"/>
        </w:rPr>
        <w:t xml:space="preserve">. Este significante apelaba a una cosmovisión </w:t>
      </w:r>
      <w:r w:rsidR="00A7103E" w:rsidRPr="00DC2345">
        <w:rPr>
          <w:rFonts w:ascii="Times New Roman" w:hAnsi="Times New Roman" w:cs="Times New Roman"/>
          <w:sz w:val="24"/>
          <w:szCs w:val="24"/>
        </w:rPr>
        <w:t>vital</w:t>
      </w:r>
      <w:r w:rsidR="00667E79" w:rsidRPr="00DC2345">
        <w:rPr>
          <w:rFonts w:ascii="Times New Roman" w:hAnsi="Times New Roman" w:cs="Times New Roman"/>
          <w:sz w:val="24"/>
          <w:szCs w:val="24"/>
        </w:rPr>
        <w:t xml:space="preserve">, </w:t>
      </w:r>
      <w:r w:rsidR="00606566">
        <w:rPr>
          <w:rFonts w:ascii="Times New Roman" w:hAnsi="Times New Roman" w:cs="Times New Roman"/>
          <w:sz w:val="24"/>
          <w:szCs w:val="24"/>
        </w:rPr>
        <w:t>a</w:t>
      </w:r>
      <w:r w:rsidR="00667E79" w:rsidRPr="00DC2345">
        <w:rPr>
          <w:rFonts w:ascii="Times New Roman" w:hAnsi="Times New Roman" w:cs="Times New Roman"/>
          <w:sz w:val="24"/>
          <w:szCs w:val="24"/>
        </w:rPr>
        <w:t xml:space="preserve"> un sistema de valores determinado</w:t>
      </w:r>
      <w:r w:rsidR="00A7103E" w:rsidRPr="00DC2345">
        <w:rPr>
          <w:rFonts w:ascii="Times New Roman" w:hAnsi="Times New Roman" w:cs="Times New Roman"/>
          <w:sz w:val="24"/>
          <w:szCs w:val="24"/>
        </w:rPr>
        <w:t xml:space="preserve">. Podía ser el </w:t>
      </w:r>
      <w:proofErr w:type="spellStart"/>
      <w:r w:rsidR="00A7103E" w:rsidRPr="00DC2345">
        <w:rPr>
          <w:rFonts w:ascii="Times New Roman" w:hAnsi="Times New Roman" w:cs="Times New Roman"/>
          <w:i/>
          <w:iCs/>
          <w:sz w:val="24"/>
          <w:szCs w:val="24"/>
        </w:rPr>
        <w:t>hábitus</w:t>
      </w:r>
      <w:proofErr w:type="spellEnd"/>
      <w:r w:rsidR="00A7103E" w:rsidRPr="00DC2345">
        <w:rPr>
          <w:rFonts w:ascii="Times New Roman" w:hAnsi="Times New Roman" w:cs="Times New Roman"/>
          <w:sz w:val="24"/>
          <w:szCs w:val="24"/>
        </w:rPr>
        <w:t xml:space="preserve"> de </w:t>
      </w:r>
      <w:proofErr w:type="spellStart"/>
      <w:r w:rsidR="00A7103E" w:rsidRPr="00DC2345">
        <w:rPr>
          <w:rFonts w:ascii="Times New Roman" w:hAnsi="Times New Roman" w:cs="Times New Roman"/>
          <w:sz w:val="24"/>
          <w:szCs w:val="24"/>
        </w:rPr>
        <w:t>Bordieu</w:t>
      </w:r>
      <w:proofErr w:type="spellEnd"/>
      <w:r w:rsidR="00A7103E" w:rsidRPr="00DC2345">
        <w:rPr>
          <w:rFonts w:ascii="Times New Roman" w:hAnsi="Times New Roman" w:cs="Times New Roman"/>
          <w:sz w:val="24"/>
          <w:szCs w:val="24"/>
        </w:rPr>
        <w:t xml:space="preserve">, toda vez que </w:t>
      </w:r>
      <w:r w:rsidR="00010627" w:rsidRPr="00DC2345">
        <w:rPr>
          <w:rFonts w:ascii="Times New Roman" w:hAnsi="Times New Roman" w:cs="Times New Roman"/>
          <w:sz w:val="24"/>
          <w:szCs w:val="24"/>
        </w:rPr>
        <w:t>formulaba</w:t>
      </w:r>
      <w:r w:rsidR="00A7103E" w:rsidRPr="00DC2345">
        <w:rPr>
          <w:rFonts w:ascii="Times New Roman" w:hAnsi="Times New Roman" w:cs="Times New Roman"/>
          <w:sz w:val="24"/>
          <w:szCs w:val="24"/>
        </w:rPr>
        <w:t xml:space="preserve"> </w:t>
      </w:r>
      <w:r w:rsidR="00DC2345" w:rsidRPr="00DC2345">
        <w:rPr>
          <w:rFonts w:ascii="Times New Roman" w:hAnsi="Times New Roman" w:cs="Times New Roman"/>
          <w:sz w:val="24"/>
          <w:szCs w:val="24"/>
        </w:rPr>
        <w:t>la orientación, horizontes y límites d</w:t>
      </w:r>
      <w:r w:rsidR="00A7103E" w:rsidRPr="00DC2345">
        <w:rPr>
          <w:rFonts w:ascii="Times New Roman" w:hAnsi="Times New Roman" w:cs="Times New Roman"/>
          <w:sz w:val="24"/>
          <w:szCs w:val="24"/>
        </w:rPr>
        <w:t>el conjunto de prácticas bajo las cuales se reproduc</w:t>
      </w:r>
      <w:r w:rsidR="0086051D">
        <w:rPr>
          <w:rFonts w:ascii="Times New Roman" w:hAnsi="Times New Roman" w:cs="Times New Roman"/>
          <w:sz w:val="24"/>
          <w:szCs w:val="24"/>
        </w:rPr>
        <w:t>ía</w:t>
      </w:r>
      <w:r w:rsidR="00A7103E" w:rsidRPr="00DC2345">
        <w:rPr>
          <w:rFonts w:ascii="Times New Roman" w:hAnsi="Times New Roman" w:cs="Times New Roman"/>
          <w:sz w:val="24"/>
          <w:szCs w:val="24"/>
        </w:rPr>
        <w:t xml:space="preserve"> una comunidad humana. </w:t>
      </w:r>
      <w:r w:rsidR="00DC2345" w:rsidRPr="00DC2345">
        <w:rPr>
          <w:rFonts w:ascii="Times New Roman" w:hAnsi="Times New Roman" w:cs="Times New Roman"/>
          <w:sz w:val="24"/>
          <w:szCs w:val="24"/>
        </w:rPr>
        <w:t xml:space="preserve">Pero al mezclar sistema de valores y usos </w:t>
      </w:r>
      <w:r w:rsidR="00C026E8">
        <w:rPr>
          <w:rFonts w:ascii="Times New Roman" w:hAnsi="Times New Roman" w:cs="Times New Roman"/>
          <w:sz w:val="24"/>
          <w:szCs w:val="24"/>
        </w:rPr>
        <w:t xml:space="preserve">también </w:t>
      </w:r>
      <w:r w:rsidR="00DC2345" w:rsidRPr="00DC2345">
        <w:rPr>
          <w:rFonts w:ascii="Times New Roman" w:hAnsi="Times New Roman" w:cs="Times New Roman"/>
          <w:sz w:val="24"/>
          <w:szCs w:val="24"/>
        </w:rPr>
        <w:t>vemos emerger</w:t>
      </w:r>
      <w:r w:rsidR="00E07AE2">
        <w:rPr>
          <w:rFonts w:ascii="Times New Roman" w:hAnsi="Times New Roman" w:cs="Times New Roman"/>
          <w:sz w:val="24"/>
          <w:szCs w:val="24"/>
        </w:rPr>
        <w:t>,</w:t>
      </w:r>
      <w:r w:rsidR="00DC2345" w:rsidRPr="00DC2345">
        <w:rPr>
          <w:rFonts w:ascii="Times New Roman" w:hAnsi="Times New Roman" w:cs="Times New Roman"/>
          <w:sz w:val="24"/>
          <w:szCs w:val="24"/>
        </w:rPr>
        <w:t xml:space="preserve"> a la manera de E.P. Thompson, </w:t>
      </w:r>
      <w:r w:rsidR="00DC2345">
        <w:rPr>
          <w:rFonts w:ascii="Times New Roman" w:hAnsi="Times New Roman" w:cs="Times New Roman"/>
          <w:sz w:val="24"/>
          <w:szCs w:val="24"/>
        </w:rPr>
        <w:t>«</w:t>
      </w:r>
      <w:r w:rsidR="00DC2345" w:rsidRPr="00DC2345">
        <w:rPr>
          <w:rFonts w:ascii="Times New Roman" w:hAnsi="Times New Roman" w:cs="Times New Roman"/>
          <w:sz w:val="24"/>
          <w:szCs w:val="24"/>
        </w:rPr>
        <w:t>un área de fricción entre la ley y la práctica agraria</w:t>
      </w:r>
      <w:r w:rsidR="00DC2345">
        <w:rPr>
          <w:rFonts w:ascii="Times New Roman" w:hAnsi="Times New Roman" w:cs="Times New Roman"/>
          <w:sz w:val="24"/>
          <w:szCs w:val="24"/>
        </w:rPr>
        <w:t>»</w:t>
      </w:r>
      <w:r w:rsidR="00DC2345" w:rsidRPr="00DC2345">
        <w:rPr>
          <w:rFonts w:ascii="Times New Roman" w:hAnsi="Times New Roman" w:cs="Times New Roman"/>
          <w:sz w:val="24"/>
          <w:szCs w:val="24"/>
        </w:rPr>
        <w:t>.</w:t>
      </w:r>
      <w:r w:rsidR="00DC2345" w:rsidRPr="00DC2345">
        <w:rPr>
          <w:rStyle w:val="Refdenotaalpie"/>
          <w:rFonts w:ascii="Times New Roman" w:hAnsi="Times New Roman" w:cs="Times New Roman"/>
          <w:sz w:val="24"/>
          <w:szCs w:val="24"/>
        </w:rPr>
        <w:footnoteReference w:id="25"/>
      </w:r>
      <w:r w:rsidR="00DC2345" w:rsidRPr="00DC2345">
        <w:rPr>
          <w:rFonts w:ascii="Times New Roman" w:hAnsi="Times New Roman" w:cs="Times New Roman"/>
          <w:sz w:val="24"/>
          <w:szCs w:val="24"/>
        </w:rPr>
        <w:t xml:space="preserve">  En este campo de batalla las comunidades se definían en un triple nivel íntimamente vinculado: no solo en el referido a su relación con los señores o con otras aldeas, sino también dentro de la comunidad.</w:t>
      </w:r>
    </w:p>
    <w:p w14:paraId="69F0BD9E" w14:textId="472A8D2A" w:rsidR="001F1FB0" w:rsidRDefault="00CF1452" w:rsidP="001F1FB0">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C2345">
        <w:rPr>
          <w:rFonts w:ascii="Times New Roman" w:hAnsi="Times New Roman" w:cs="Times New Roman"/>
          <w:sz w:val="24"/>
          <w:szCs w:val="24"/>
        </w:rPr>
        <w:t xml:space="preserve">1. </w:t>
      </w:r>
      <w:r w:rsidR="00DC2345">
        <w:rPr>
          <w:rFonts w:ascii="Times New Roman" w:hAnsi="Times New Roman" w:cs="Times New Roman"/>
          <w:i/>
          <w:iCs/>
          <w:sz w:val="24"/>
          <w:szCs w:val="24"/>
        </w:rPr>
        <w:t>Conflictividad dentro de la comunidad</w:t>
      </w:r>
      <w:r w:rsidR="00E65339">
        <w:rPr>
          <w:rFonts w:ascii="Times New Roman" w:hAnsi="Times New Roman" w:cs="Times New Roman"/>
          <w:sz w:val="24"/>
          <w:szCs w:val="24"/>
        </w:rPr>
        <w:tab/>
      </w:r>
    </w:p>
    <w:p w14:paraId="243BD029" w14:textId="5260C130" w:rsidR="002A0B8E" w:rsidRDefault="001F1FB0" w:rsidP="001F1FB0">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C2345">
        <w:rPr>
          <w:rFonts w:ascii="Times New Roman" w:hAnsi="Times New Roman" w:cs="Times New Roman"/>
          <w:sz w:val="24"/>
          <w:szCs w:val="24"/>
        </w:rPr>
        <w:t xml:space="preserve">En su interior, la </w:t>
      </w:r>
      <w:r w:rsidR="00DC2345" w:rsidRPr="00162576">
        <w:rPr>
          <w:rFonts w:ascii="Times New Roman" w:hAnsi="Times New Roman" w:cs="Times New Roman"/>
          <w:i/>
          <w:iCs/>
          <w:sz w:val="24"/>
          <w:szCs w:val="24"/>
        </w:rPr>
        <w:t>costumbre</w:t>
      </w:r>
      <w:r w:rsidR="00DC2345">
        <w:rPr>
          <w:rFonts w:ascii="Times New Roman" w:hAnsi="Times New Roman" w:cs="Times New Roman"/>
          <w:sz w:val="24"/>
          <w:szCs w:val="24"/>
        </w:rPr>
        <w:t xml:space="preserve"> no solo era </w:t>
      </w:r>
      <w:r w:rsidR="0086051D">
        <w:rPr>
          <w:rFonts w:ascii="Times New Roman" w:hAnsi="Times New Roman" w:cs="Times New Roman"/>
          <w:sz w:val="24"/>
          <w:szCs w:val="24"/>
        </w:rPr>
        <w:t xml:space="preserve">la plasmación </w:t>
      </w:r>
      <w:r w:rsidR="00DC2345">
        <w:rPr>
          <w:rFonts w:ascii="Times New Roman" w:hAnsi="Times New Roman" w:cs="Times New Roman"/>
          <w:sz w:val="24"/>
          <w:szCs w:val="24"/>
        </w:rPr>
        <w:t xml:space="preserve">de </w:t>
      </w:r>
      <w:r w:rsidR="0086051D">
        <w:rPr>
          <w:rFonts w:ascii="Times New Roman" w:hAnsi="Times New Roman" w:cs="Times New Roman"/>
          <w:sz w:val="24"/>
          <w:szCs w:val="24"/>
        </w:rPr>
        <w:t>una</w:t>
      </w:r>
      <w:r w:rsidR="00DC2345">
        <w:rPr>
          <w:rFonts w:ascii="Times New Roman" w:hAnsi="Times New Roman" w:cs="Times New Roman"/>
          <w:sz w:val="24"/>
          <w:szCs w:val="24"/>
        </w:rPr>
        <w:t xml:space="preserve"> correlación de fuerzas social</w:t>
      </w:r>
      <w:r w:rsidR="0086051D">
        <w:rPr>
          <w:rFonts w:ascii="Times New Roman" w:hAnsi="Times New Roman" w:cs="Times New Roman"/>
          <w:sz w:val="24"/>
          <w:szCs w:val="24"/>
        </w:rPr>
        <w:t xml:space="preserve"> definida</w:t>
      </w:r>
      <w:r w:rsidR="00C234F3">
        <w:rPr>
          <w:rFonts w:ascii="Times New Roman" w:hAnsi="Times New Roman" w:cs="Times New Roman"/>
          <w:sz w:val="24"/>
          <w:szCs w:val="24"/>
        </w:rPr>
        <w:t xml:space="preserve"> o</w:t>
      </w:r>
      <w:r w:rsidR="00EC50B1">
        <w:rPr>
          <w:rFonts w:ascii="Times New Roman" w:hAnsi="Times New Roman" w:cs="Times New Roman"/>
          <w:sz w:val="24"/>
          <w:szCs w:val="24"/>
        </w:rPr>
        <w:t>,</w:t>
      </w:r>
      <w:r w:rsidR="00C234F3">
        <w:rPr>
          <w:rFonts w:ascii="Times New Roman" w:hAnsi="Times New Roman" w:cs="Times New Roman"/>
          <w:sz w:val="24"/>
          <w:szCs w:val="24"/>
        </w:rPr>
        <w:t xml:space="preserve"> mejor dicho, definitiva</w:t>
      </w:r>
      <w:r w:rsidR="00DC2345">
        <w:rPr>
          <w:rFonts w:ascii="Times New Roman" w:hAnsi="Times New Roman" w:cs="Times New Roman"/>
          <w:sz w:val="24"/>
          <w:szCs w:val="24"/>
        </w:rPr>
        <w:t xml:space="preserve">, </w:t>
      </w:r>
      <w:r w:rsidR="00C234F3">
        <w:rPr>
          <w:rFonts w:ascii="Times New Roman" w:hAnsi="Times New Roman" w:cs="Times New Roman"/>
          <w:sz w:val="24"/>
          <w:szCs w:val="24"/>
        </w:rPr>
        <w:t xml:space="preserve">sino que </w:t>
      </w:r>
      <w:r w:rsidR="00162576">
        <w:rPr>
          <w:rFonts w:ascii="Times New Roman" w:hAnsi="Times New Roman" w:cs="Times New Roman"/>
          <w:sz w:val="24"/>
          <w:szCs w:val="24"/>
        </w:rPr>
        <w:t>en ella</w:t>
      </w:r>
      <w:r w:rsidR="00DC2345">
        <w:rPr>
          <w:rFonts w:ascii="Times New Roman" w:hAnsi="Times New Roman" w:cs="Times New Roman"/>
          <w:sz w:val="24"/>
          <w:szCs w:val="24"/>
        </w:rPr>
        <w:t xml:space="preserve"> se consumaban continuamente las estrategias familiares de apropiación y transformación de flujos de energía y </w:t>
      </w:r>
      <w:r w:rsidR="00DC2345">
        <w:rPr>
          <w:rFonts w:ascii="Times New Roman" w:hAnsi="Times New Roman" w:cs="Times New Roman"/>
          <w:sz w:val="24"/>
          <w:szCs w:val="24"/>
        </w:rPr>
        <w:lastRenderedPageBreak/>
        <w:t>materiales en función de su</w:t>
      </w:r>
      <w:r w:rsidR="00F145CA">
        <w:rPr>
          <w:rFonts w:ascii="Times New Roman" w:hAnsi="Times New Roman" w:cs="Times New Roman"/>
          <w:sz w:val="24"/>
          <w:szCs w:val="24"/>
        </w:rPr>
        <w:t xml:space="preserve"> estatus, </w:t>
      </w:r>
      <w:r w:rsidR="00EA1E5E">
        <w:rPr>
          <w:rFonts w:ascii="Times New Roman" w:hAnsi="Times New Roman" w:cs="Times New Roman"/>
          <w:sz w:val="24"/>
          <w:szCs w:val="24"/>
        </w:rPr>
        <w:t>y por extensión</w:t>
      </w:r>
      <w:r w:rsidR="00F145CA">
        <w:rPr>
          <w:rFonts w:ascii="Times New Roman" w:hAnsi="Times New Roman" w:cs="Times New Roman"/>
          <w:sz w:val="24"/>
          <w:szCs w:val="24"/>
        </w:rPr>
        <w:t xml:space="preserve"> de</w:t>
      </w:r>
      <w:r w:rsidR="00DC2345">
        <w:rPr>
          <w:rFonts w:ascii="Times New Roman" w:hAnsi="Times New Roman" w:cs="Times New Roman"/>
          <w:sz w:val="24"/>
          <w:szCs w:val="24"/>
        </w:rPr>
        <w:t xml:space="preserve"> </w:t>
      </w:r>
      <w:r w:rsidR="00F145CA">
        <w:rPr>
          <w:rFonts w:ascii="Times New Roman" w:hAnsi="Times New Roman" w:cs="Times New Roman"/>
          <w:sz w:val="24"/>
          <w:szCs w:val="24"/>
        </w:rPr>
        <w:t xml:space="preserve">sus </w:t>
      </w:r>
      <w:r w:rsidR="00DC2345">
        <w:rPr>
          <w:rFonts w:ascii="Times New Roman" w:hAnsi="Times New Roman" w:cs="Times New Roman"/>
          <w:sz w:val="24"/>
          <w:szCs w:val="24"/>
        </w:rPr>
        <w:t>aspiraciones</w:t>
      </w:r>
      <w:r w:rsidR="00606566">
        <w:rPr>
          <w:rFonts w:ascii="Times New Roman" w:hAnsi="Times New Roman" w:cs="Times New Roman"/>
          <w:sz w:val="24"/>
          <w:szCs w:val="24"/>
        </w:rPr>
        <w:t>,</w:t>
      </w:r>
      <w:r w:rsidR="00DC2345">
        <w:rPr>
          <w:rFonts w:ascii="Times New Roman" w:hAnsi="Times New Roman" w:cs="Times New Roman"/>
          <w:sz w:val="24"/>
          <w:szCs w:val="24"/>
        </w:rPr>
        <w:t xml:space="preserve"> </w:t>
      </w:r>
      <w:r w:rsidR="00606566">
        <w:rPr>
          <w:rFonts w:ascii="Times New Roman" w:hAnsi="Times New Roman" w:cs="Times New Roman"/>
          <w:sz w:val="24"/>
          <w:szCs w:val="24"/>
        </w:rPr>
        <w:t xml:space="preserve">o más bien, posibilidades </w:t>
      </w:r>
      <w:r w:rsidR="00DC2345">
        <w:rPr>
          <w:rFonts w:ascii="Times New Roman" w:hAnsi="Times New Roman" w:cs="Times New Roman"/>
          <w:sz w:val="24"/>
          <w:szCs w:val="24"/>
        </w:rPr>
        <w:t>reproductivas.</w:t>
      </w:r>
      <w:r w:rsidR="00635FD6">
        <w:rPr>
          <w:rFonts w:ascii="Times New Roman" w:hAnsi="Times New Roman" w:cs="Times New Roman"/>
          <w:sz w:val="24"/>
          <w:szCs w:val="24"/>
        </w:rPr>
        <w:t xml:space="preserve"> </w:t>
      </w:r>
      <w:r w:rsidR="00037D2E">
        <w:rPr>
          <w:rFonts w:ascii="Times New Roman" w:hAnsi="Times New Roman" w:cs="Times New Roman"/>
          <w:sz w:val="24"/>
          <w:szCs w:val="24"/>
        </w:rPr>
        <w:t xml:space="preserve">Y la tensión en torno a ellas debió alcanzar una magnitud </w:t>
      </w:r>
      <w:r w:rsidR="00000231">
        <w:rPr>
          <w:rFonts w:ascii="Times New Roman" w:hAnsi="Times New Roman" w:cs="Times New Roman"/>
          <w:sz w:val="24"/>
          <w:szCs w:val="24"/>
        </w:rPr>
        <w:t>muy elevada, sobre todo si tenemos en cuenta que comunidades analfabetas casi en su</w:t>
      </w:r>
      <w:r w:rsidR="00037D2E">
        <w:rPr>
          <w:rFonts w:ascii="Times New Roman" w:hAnsi="Times New Roman" w:cs="Times New Roman"/>
          <w:sz w:val="24"/>
          <w:szCs w:val="24"/>
        </w:rPr>
        <w:t xml:space="preserve"> totalidad decidían sufragar un escribano y así </w:t>
      </w:r>
      <w:r w:rsidR="00776067">
        <w:rPr>
          <w:rFonts w:ascii="Times New Roman" w:hAnsi="Times New Roman" w:cs="Times New Roman"/>
          <w:sz w:val="24"/>
          <w:szCs w:val="24"/>
        </w:rPr>
        <w:t>solidificar</w:t>
      </w:r>
      <w:r w:rsidR="00037D2E">
        <w:rPr>
          <w:rFonts w:ascii="Times New Roman" w:hAnsi="Times New Roman" w:cs="Times New Roman"/>
          <w:sz w:val="24"/>
          <w:szCs w:val="24"/>
        </w:rPr>
        <w:t xml:space="preserve"> por escrito las cuestiones más relevantes</w:t>
      </w:r>
      <w:r w:rsidR="00000231">
        <w:rPr>
          <w:rFonts w:ascii="Times New Roman" w:hAnsi="Times New Roman" w:cs="Times New Roman"/>
          <w:sz w:val="24"/>
          <w:szCs w:val="24"/>
        </w:rPr>
        <w:t xml:space="preserve"> con las que garantizar la paz social; los siglos XVI y XVIII,</w:t>
      </w:r>
      <w:r w:rsidR="00935C3E">
        <w:rPr>
          <w:rFonts w:ascii="Times New Roman" w:hAnsi="Times New Roman" w:cs="Times New Roman"/>
          <w:sz w:val="24"/>
          <w:szCs w:val="24"/>
        </w:rPr>
        <w:t xml:space="preserve"> épocas en que un notable crecimiento demográfico y económico amenazaba con caer sobre los bienes comunales como una plaga de langostas;</w:t>
      </w:r>
      <w:r w:rsidR="00000231">
        <w:rPr>
          <w:rFonts w:ascii="Times New Roman" w:hAnsi="Times New Roman" w:cs="Times New Roman"/>
          <w:sz w:val="24"/>
          <w:szCs w:val="24"/>
        </w:rPr>
        <w:t xml:space="preserve"> </w:t>
      </w:r>
      <w:r>
        <w:rPr>
          <w:rFonts w:ascii="Times New Roman" w:hAnsi="Times New Roman" w:cs="Times New Roman"/>
          <w:sz w:val="24"/>
          <w:szCs w:val="24"/>
        </w:rPr>
        <w:t xml:space="preserve">pero del mismo modo el XVII, en que la </w:t>
      </w:r>
      <w:r w:rsidRPr="00EA1E5E">
        <w:rPr>
          <w:rFonts w:ascii="Times New Roman" w:hAnsi="Times New Roman" w:cs="Times New Roman"/>
          <w:i/>
          <w:iCs/>
          <w:sz w:val="24"/>
          <w:szCs w:val="24"/>
        </w:rPr>
        <w:t>anom</w:t>
      </w:r>
      <w:r w:rsidR="00EA1E5E" w:rsidRPr="00EA1E5E">
        <w:rPr>
          <w:rFonts w:ascii="Times New Roman" w:hAnsi="Times New Roman" w:cs="Times New Roman"/>
          <w:i/>
          <w:iCs/>
          <w:sz w:val="24"/>
          <w:szCs w:val="24"/>
        </w:rPr>
        <w:t>i</w:t>
      </w:r>
      <w:r w:rsidRPr="00EA1E5E">
        <w:rPr>
          <w:rFonts w:ascii="Times New Roman" w:hAnsi="Times New Roman" w:cs="Times New Roman"/>
          <w:i/>
          <w:iCs/>
          <w:sz w:val="24"/>
          <w:szCs w:val="24"/>
        </w:rPr>
        <w:t>a</w:t>
      </w:r>
      <w:r w:rsidR="00F145CA">
        <w:rPr>
          <w:rFonts w:ascii="Times New Roman" w:hAnsi="Times New Roman" w:cs="Times New Roman"/>
          <w:sz w:val="24"/>
          <w:szCs w:val="24"/>
        </w:rPr>
        <w:t xml:space="preserve"> consecuente </w:t>
      </w:r>
      <w:r w:rsidR="00EA1E5E">
        <w:rPr>
          <w:rFonts w:ascii="Times New Roman" w:hAnsi="Times New Roman" w:cs="Times New Roman"/>
          <w:sz w:val="24"/>
          <w:szCs w:val="24"/>
        </w:rPr>
        <w:t>con</w:t>
      </w:r>
      <w:r w:rsidR="00F145CA">
        <w:rPr>
          <w:rFonts w:ascii="Times New Roman" w:hAnsi="Times New Roman" w:cs="Times New Roman"/>
          <w:sz w:val="24"/>
          <w:szCs w:val="24"/>
        </w:rPr>
        <w:t xml:space="preserve"> una intensa crisis económica </w:t>
      </w:r>
      <w:r>
        <w:rPr>
          <w:rFonts w:ascii="Times New Roman" w:hAnsi="Times New Roman" w:cs="Times New Roman"/>
          <w:sz w:val="24"/>
          <w:szCs w:val="24"/>
        </w:rPr>
        <w:t>degradaba las estructuras comunitarias</w:t>
      </w:r>
      <w:r w:rsidR="00FE7A46">
        <w:rPr>
          <w:rFonts w:ascii="Times New Roman" w:hAnsi="Times New Roman" w:cs="Times New Roman"/>
          <w:sz w:val="24"/>
          <w:szCs w:val="24"/>
        </w:rPr>
        <w:t>,</w:t>
      </w:r>
      <w:r w:rsidR="00B87B8A">
        <w:rPr>
          <w:rFonts w:ascii="Times New Roman" w:hAnsi="Times New Roman" w:cs="Times New Roman"/>
          <w:sz w:val="24"/>
          <w:szCs w:val="24"/>
        </w:rPr>
        <w:t xml:space="preserve"> serán testigos de la plasmación del derecho consuetudinario en las ordenanzas concejiles</w:t>
      </w:r>
      <w:r w:rsidR="00EA1E5E">
        <w:rPr>
          <w:rFonts w:ascii="Times New Roman" w:hAnsi="Times New Roman" w:cs="Times New Roman"/>
          <w:sz w:val="24"/>
          <w:szCs w:val="24"/>
        </w:rPr>
        <w:t>.</w:t>
      </w:r>
      <w:r w:rsidR="00B87B8A">
        <w:rPr>
          <w:rStyle w:val="Refdenotaalpie"/>
          <w:rFonts w:ascii="Times New Roman" w:hAnsi="Times New Roman" w:cs="Times New Roman"/>
          <w:sz w:val="24"/>
          <w:szCs w:val="24"/>
        </w:rPr>
        <w:footnoteReference w:id="26"/>
      </w:r>
      <w:r w:rsidR="001962F3">
        <w:rPr>
          <w:rFonts w:ascii="Times New Roman" w:hAnsi="Times New Roman" w:cs="Times New Roman"/>
          <w:sz w:val="24"/>
          <w:szCs w:val="24"/>
        </w:rPr>
        <w:t xml:space="preserve"> </w:t>
      </w:r>
      <w:r w:rsidR="00EA1E5E">
        <w:rPr>
          <w:rFonts w:ascii="Times New Roman" w:hAnsi="Times New Roman" w:cs="Times New Roman"/>
          <w:sz w:val="24"/>
          <w:szCs w:val="24"/>
        </w:rPr>
        <w:t>E</w:t>
      </w:r>
      <w:r w:rsidR="001962F3">
        <w:rPr>
          <w:rFonts w:ascii="Times New Roman" w:hAnsi="Times New Roman" w:cs="Times New Roman"/>
          <w:sz w:val="24"/>
          <w:szCs w:val="24"/>
        </w:rPr>
        <w:t xml:space="preserve">n </w:t>
      </w:r>
      <w:r w:rsidR="001962F3" w:rsidRPr="00996837">
        <w:rPr>
          <w:rFonts w:ascii="Times New Roman" w:hAnsi="Times New Roman" w:cs="Times New Roman"/>
          <w:sz w:val="24"/>
          <w:szCs w:val="24"/>
        </w:rPr>
        <w:t>las de Acebedo,</w:t>
      </w:r>
      <w:r>
        <w:rPr>
          <w:rFonts w:ascii="Times New Roman" w:hAnsi="Times New Roman" w:cs="Times New Roman"/>
          <w:sz w:val="24"/>
          <w:szCs w:val="24"/>
        </w:rPr>
        <w:t xml:space="preserve"> de 1623,</w:t>
      </w:r>
      <w:r>
        <w:rPr>
          <w:rStyle w:val="Refdenotaalpie"/>
          <w:rFonts w:ascii="Times New Roman" w:hAnsi="Times New Roman" w:cs="Times New Roman"/>
          <w:sz w:val="24"/>
          <w:szCs w:val="24"/>
        </w:rPr>
        <w:footnoteReference w:id="27"/>
      </w:r>
      <w:r w:rsidR="001962F3">
        <w:rPr>
          <w:rFonts w:ascii="Times New Roman" w:hAnsi="Times New Roman" w:cs="Times New Roman"/>
          <w:sz w:val="24"/>
          <w:szCs w:val="24"/>
        </w:rPr>
        <w:t xml:space="preserve"> </w:t>
      </w:r>
      <w:r w:rsidR="00EA1E5E">
        <w:rPr>
          <w:rFonts w:ascii="Times New Roman" w:hAnsi="Times New Roman" w:cs="Times New Roman"/>
          <w:sz w:val="24"/>
          <w:szCs w:val="24"/>
        </w:rPr>
        <w:t xml:space="preserve">podemos leer lo siguiente </w:t>
      </w:r>
      <w:r w:rsidR="001962F3">
        <w:rPr>
          <w:rFonts w:ascii="Times New Roman" w:hAnsi="Times New Roman" w:cs="Times New Roman"/>
          <w:sz w:val="24"/>
          <w:szCs w:val="24"/>
        </w:rPr>
        <w:t>en su artículo 54,</w:t>
      </w:r>
      <w:r>
        <w:rPr>
          <w:rFonts w:ascii="Times New Roman" w:hAnsi="Times New Roman" w:cs="Times New Roman"/>
          <w:sz w:val="24"/>
          <w:szCs w:val="24"/>
        </w:rPr>
        <w:t xml:space="preserve"> titulado “No vayan a Concejo los hijos de vecino”</w:t>
      </w:r>
      <w:r w:rsidR="001962F3">
        <w:rPr>
          <w:rFonts w:ascii="Times New Roman" w:hAnsi="Times New Roman" w:cs="Times New Roman"/>
          <w:sz w:val="24"/>
          <w:szCs w:val="24"/>
        </w:rPr>
        <w:t>:</w:t>
      </w:r>
    </w:p>
    <w:p w14:paraId="3B44663A" w14:textId="76EA2721" w:rsidR="001962F3" w:rsidRDefault="00161948" w:rsidP="001F1FB0">
      <w:pPr>
        <w:tabs>
          <w:tab w:val="left" w:pos="284"/>
        </w:tabs>
        <w:spacing w:line="276" w:lineRule="auto"/>
        <w:ind w:left="993" w:right="849"/>
        <w:jc w:val="both"/>
        <w:rPr>
          <w:rFonts w:ascii="Times New Roman" w:hAnsi="Times New Roman" w:cs="Times New Roman"/>
          <w:sz w:val="24"/>
          <w:szCs w:val="24"/>
        </w:rPr>
      </w:pPr>
      <w:r>
        <w:rPr>
          <w:rFonts w:ascii="Times New Roman" w:hAnsi="Times New Roman" w:cs="Times New Roman"/>
          <w:sz w:val="24"/>
          <w:szCs w:val="24"/>
        </w:rPr>
        <w:t>Ítem</w:t>
      </w:r>
      <w:r w:rsidR="001962F3">
        <w:rPr>
          <w:rFonts w:ascii="Times New Roman" w:hAnsi="Times New Roman" w:cs="Times New Roman"/>
          <w:sz w:val="24"/>
          <w:szCs w:val="24"/>
        </w:rPr>
        <w:t xml:space="preserve"> ordenamos y mandamos que de aquí adelante para siempre jamás ningún hijo de vecino sea osado de ir a las juntas que hace el Concejo, por los inconvenientes que se puede ofrecer y se han visto por experiencia, sucediendo alguna riña en el dicho concejo […] pena de 300 maravedís para las obras públicas del Concejo.</w:t>
      </w:r>
    </w:p>
    <w:p w14:paraId="1C748573" w14:textId="1D42C3B6" w:rsidR="0086051D" w:rsidRDefault="00E65339" w:rsidP="00CF1452">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6051D">
        <w:rPr>
          <w:rFonts w:ascii="Times New Roman" w:hAnsi="Times New Roman" w:cs="Times New Roman"/>
          <w:sz w:val="24"/>
          <w:szCs w:val="24"/>
        </w:rPr>
        <w:t>Ratificando por escrito situaciones de hecho</w:t>
      </w:r>
      <w:r w:rsidR="00985B81">
        <w:rPr>
          <w:rFonts w:ascii="Times New Roman" w:hAnsi="Times New Roman" w:cs="Times New Roman"/>
          <w:sz w:val="24"/>
          <w:szCs w:val="24"/>
        </w:rPr>
        <w:t xml:space="preserve"> </w:t>
      </w:r>
      <w:r w:rsidR="0086051D">
        <w:rPr>
          <w:rFonts w:ascii="Times New Roman" w:hAnsi="Times New Roman" w:cs="Times New Roman"/>
          <w:sz w:val="24"/>
          <w:szCs w:val="24"/>
        </w:rPr>
        <w:t>recogidas en antiguas prescripciones, los articulados aprobados se consensuaban en</w:t>
      </w:r>
      <w:r w:rsidR="003C3A50">
        <w:rPr>
          <w:rFonts w:ascii="Times New Roman" w:hAnsi="Times New Roman" w:cs="Times New Roman"/>
          <w:sz w:val="24"/>
          <w:szCs w:val="24"/>
        </w:rPr>
        <w:t xml:space="preserve"> </w:t>
      </w:r>
      <w:r w:rsidR="009B4D37">
        <w:rPr>
          <w:rFonts w:ascii="Times New Roman" w:hAnsi="Times New Roman" w:cs="Times New Roman"/>
          <w:sz w:val="24"/>
          <w:szCs w:val="24"/>
        </w:rPr>
        <w:t>algun</w:t>
      </w:r>
      <w:r w:rsidR="002109E4">
        <w:rPr>
          <w:rFonts w:ascii="Times New Roman" w:hAnsi="Times New Roman" w:cs="Times New Roman"/>
          <w:sz w:val="24"/>
          <w:szCs w:val="24"/>
        </w:rPr>
        <w:t>os</w:t>
      </w:r>
      <w:r w:rsidR="003C3A50">
        <w:rPr>
          <w:rFonts w:ascii="Times New Roman" w:hAnsi="Times New Roman" w:cs="Times New Roman"/>
          <w:sz w:val="24"/>
          <w:szCs w:val="24"/>
        </w:rPr>
        <w:t xml:space="preserve"> de </w:t>
      </w:r>
      <w:r w:rsidR="009B4D37">
        <w:rPr>
          <w:rFonts w:ascii="Times New Roman" w:hAnsi="Times New Roman" w:cs="Times New Roman"/>
          <w:sz w:val="24"/>
          <w:szCs w:val="24"/>
        </w:rPr>
        <w:t>los</w:t>
      </w:r>
      <w:r w:rsidR="002109E4">
        <w:rPr>
          <w:rFonts w:ascii="Times New Roman" w:hAnsi="Times New Roman" w:cs="Times New Roman"/>
          <w:sz w:val="24"/>
          <w:szCs w:val="24"/>
        </w:rPr>
        <w:t xml:space="preserve"> periódicos</w:t>
      </w:r>
      <w:r w:rsidR="009B4D37">
        <w:rPr>
          <w:rFonts w:ascii="Times New Roman" w:hAnsi="Times New Roman" w:cs="Times New Roman"/>
          <w:sz w:val="24"/>
          <w:szCs w:val="24"/>
        </w:rPr>
        <w:t xml:space="preserve"> </w:t>
      </w:r>
      <w:r w:rsidR="008C2020">
        <w:rPr>
          <w:rFonts w:ascii="Times New Roman" w:hAnsi="Times New Roman" w:cs="Times New Roman"/>
          <w:sz w:val="24"/>
          <w:szCs w:val="24"/>
        </w:rPr>
        <w:t>concejos</w:t>
      </w:r>
      <w:r w:rsidR="00EA1E5E">
        <w:rPr>
          <w:rFonts w:ascii="Times New Roman" w:hAnsi="Times New Roman" w:cs="Times New Roman"/>
          <w:sz w:val="24"/>
          <w:szCs w:val="24"/>
        </w:rPr>
        <w:t xml:space="preserve"> celebrados los domingos a la salida de misa. Estos expresaban</w:t>
      </w:r>
      <w:r w:rsidR="002E604B">
        <w:rPr>
          <w:rFonts w:ascii="Times New Roman" w:hAnsi="Times New Roman" w:cs="Times New Roman"/>
          <w:sz w:val="24"/>
          <w:szCs w:val="24"/>
        </w:rPr>
        <w:t xml:space="preserve"> las demandas </w:t>
      </w:r>
      <w:r w:rsidR="00F145CA">
        <w:rPr>
          <w:rFonts w:ascii="Times New Roman" w:hAnsi="Times New Roman" w:cs="Times New Roman"/>
          <w:sz w:val="24"/>
          <w:szCs w:val="24"/>
        </w:rPr>
        <w:t xml:space="preserve">de los jefes de familia, categoría </w:t>
      </w:r>
      <w:r w:rsidR="00EA1E5E">
        <w:rPr>
          <w:rFonts w:ascii="Times New Roman" w:hAnsi="Times New Roman" w:cs="Times New Roman"/>
          <w:sz w:val="24"/>
          <w:szCs w:val="24"/>
        </w:rPr>
        <w:t xml:space="preserve">que en la mayoría de lugares auspiciaba a las viudas con casa </w:t>
      </w:r>
      <w:r w:rsidR="00EA1E5E" w:rsidRPr="003E489C">
        <w:rPr>
          <w:rFonts w:ascii="Times New Roman" w:hAnsi="Times New Roman" w:cs="Times New Roman"/>
          <w:sz w:val="24"/>
          <w:szCs w:val="24"/>
        </w:rPr>
        <w:t>abierta, aunque más bien como “medio vecinas”, ya que su voto en concejo computaba por la mitad de</w:t>
      </w:r>
      <w:r w:rsidR="003E489C" w:rsidRPr="003E489C">
        <w:rPr>
          <w:rFonts w:ascii="Times New Roman" w:hAnsi="Times New Roman" w:cs="Times New Roman"/>
          <w:sz w:val="24"/>
          <w:szCs w:val="24"/>
        </w:rPr>
        <w:t>l</w:t>
      </w:r>
      <w:r w:rsidR="00EA1E5E">
        <w:rPr>
          <w:rFonts w:ascii="Times New Roman" w:hAnsi="Times New Roman" w:cs="Times New Roman"/>
          <w:sz w:val="24"/>
          <w:szCs w:val="24"/>
        </w:rPr>
        <w:t xml:space="preserve"> de un hombre</w:t>
      </w:r>
      <w:r w:rsidR="0086051D">
        <w:rPr>
          <w:rFonts w:ascii="Times New Roman" w:hAnsi="Times New Roman" w:cs="Times New Roman"/>
          <w:sz w:val="24"/>
          <w:szCs w:val="24"/>
        </w:rPr>
        <w:t xml:space="preserve">. Todos </w:t>
      </w:r>
      <w:r w:rsidR="00EA1E5E">
        <w:rPr>
          <w:rFonts w:ascii="Times New Roman" w:hAnsi="Times New Roman" w:cs="Times New Roman"/>
          <w:sz w:val="24"/>
          <w:szCs w:val="24"/>
        </w:rPr>
        <w:t>los vecinos</w:t>
      </w:r>
      <w:r w:rsidR="00F145CA">
        <w:rPr>
          <w:rFonts w:ascii="Times New Roman" w:hAnsi="Times New Roman" w:cs="Times New Roman"/>
          <w:sz w:val="24"/>
          <w:szCs w:val="24"/>
        </w:rPr>
        <w:t xml:space="preserve"> (</w:t>
      </w:r>
      <w:r w:rsidR="000456D8">
        <w:rPr>
          <w:rFonts w:ascii="Times New Roman" w:hAnsi="Times New Roman" w:cs="Times New Roman"/>
          <w:sz w:val="24"/>
          <w:szCs w:val="24"/>
        </w:rPr>
        <w:t xml:space="preserve">y por extensión, con la ausencia total de hijos y demás parentelas sin dicha condición) </w:t>
      </w:r>
      <w:r w:rsidR="0086051D">
        <w:rPr>
          <w:rFonts w:ascii="Times New Roman" w:hAnsi="Times New Roman" w:cs="Times New Roman"/>
          <w:sz w:val="24"/>
          <w:szCs w:val="24"/>
        </w:rPr>
        <w:t>debían acudir a las reuniones bajo pena de multa</w:t>
      </w:r>
      <w:r w:rsidR="00EA1E5E">
        <w:rPr>
          <w:rFonts w:ascii="Times New Roman" w:hAnsi="Times New Roman" w:cs="Times New Roman"/>
          <w:sz w:val="24"/>
          <w:szCs w:val="24"/>
        </w:rPr>
        <w:t xml:space="preserve"> tras la llamada a campana tañida</w:t>
      </w:r>
      <w:r w:rsidR="0086051D">
        <w:rPr>
          <w:rFonts w:ascii="Times New Roman" w:hAnsi="Times New Roman" w:cs="Times New Roman"/>
          <w:sz w:val="24"/>
          <w:szCs w:val="24"/>
        </w:rPr>
        <w:t>, y dentro de los estatus se ratificaban</w:t>
      </w:r>
      <w:r w:rsidR="001A511B">
        <w:rPr>
          <w:rFonts w:ascii="Times New Roman" w:hAnsi="Times New Roman" w:cs="Times New Roman"/>
          <w:sz w:val="24"/>
          <w:szCs w:val="24"/>
        </w:rPr>
        <w:t xml:space="preserve"> las</w:t>
      </w:r>
      <w:r w:rsidR="0086051D">
        <w:rPr>
          <w:rFonts w:ascii="Times New Roman" w:hAnsi="Times New Roman" w:cs="Times New Roman"/>
          <w:sz w:val="24"/>
          <w:szCs w:val="24"/>
        </w:rPr>
        <w:t xml:space="preserve"> normas de conducta apropiadas </w:t>
      </w:r>
      <w:r w:rsidR="00D4311F">
        <w:rPr>
          <w:rFonts w:ascii="Times New Roman" w:hAnsi="Times New Roman" w:cs="Times New Roman"/>
          <w:sz w:val="24"/>
          <w:szCs w:val="24"/>
        </w:rPr>
        <w:t>que regirían</w:t>
      </w:r>
      <w:r w:rsidR="0086051D">
        <w:rPr>
          <w:rFonts w:ascii="Times New Roman" w:hAnsi="Times New Roman" w:cs="Times New Roman"/>
          <w:sz w:val="24"/>
          <w:szCs w:val="24"/>
        </w:rPr>
        <w:t xml:space="preserve"> el encuentro</w:t>
      </w:r>
      <w:r w:rsidR="00BA3960">
        <w:rPr>
          <w:rFonts w:ascii="Times New Roman" w:hAnsi="Times New Roman" w:cs="Times New Roman"/>
          <w:sz w:val="24"/>
          <w:szCs w:val="24"/>
        </w:rPr>
        <w:t>.</w:t>
      </w:r>
      <w:r w:rsidR="003E6B82">
        <w:rPr>
          <w:rFonts w:ascii="Times New Roman" w:hAnsi="Times New Roman" w:cs="Times New Roman"/>
          <w:sz w:val="24"/>
          <w:szCs w:val="24"/>
        </w:rPr>
        <w:t xml:space="preserve"> </w:t>
      </w:r>
      <w:r w:rsidR="00BA3960">
        <w:rPr>
          <w:rFonts w:ascii="Times New Roman" w:hAnsi="Times New Roman" w:cs="Times New Roman"/>
          <w:sz w:val="24"/>
          <w:szCs w:val="24"/>
        </w:rPr>
        <w:t>Tanto reuniones como regulaciones colectivas</w:t>
      </w:r>
      <w:r w:rsidR="00EF2262">
        <w:rPr>
          <w:rFonts w:ascii="Times New Roman" w:hAnsi="Times New Roman" w:cs="Times New Roman"/>
          <w:sz w:val="24"/>
          <w:szCs w:val="24"/>
        </w:rPr>
        <w:t xml:space="preserve"> no solo</w:t>
      </w:r>
      <w:r w:rsidR="00BA3960">
        <w:rPr>
          <w:rFonts w:ascii="Times New Roman" w:hAnsi="Times New Roman" w:cs="Times New Roman"/>
          <w:sz w:val="24"/>
          <w:szCs w:val="24"/>
        </w:rPr>
        <w:t xml:space="preserve"> «respondían al específico problema de la retención de biomasa»</w:t>
      </w:r>
      <w:r w:rsidR="00EF2262">
        <w:rPr>
          <w:rFonts w:ascii="Times New Roman" w:hAnsi="Times New Roman" w:cs="Times New Roman"/>
          <w:sz w:val="24"/>
          <w:szCs w:val="24"/>
        </w:rPr>
        <w:t>,</w:t>
      </w:r>
      <w:r w:rsidR="00BA3960">
        <w:rPr>
          <w:rStyle w:val="Refdenotaalpie"/>
          <w:rFonts w:ascii="Times New Roman" w:hAnsi="Times New Roman" w:cs="Times New Roman"/>
          <w:sz w:val="24"/>
          <w:szCs w:val="24"/>
        </w:rPr>
        <w:footnoteReference w:id="28"/>
      </w:r>
      <w:r w:rsidR="00EF2262">
        <w:rPr>
          <w:rFonts w:ascii="Times New Roman" w:hAnsi="Times New Roman" w:cs="Times New Roman"/>
          <w:sz w:val="24"/>
          <w:szCs w:val="24"/>
        </w:rPr>
        <w:t xml:space="preserve"> sino</w:t>
      </w:r>
      <w:r w:rsidR="007F3595">
        <w:rPr>
          <w:rFonts w:ascii="Times New Roman" w:hAnsi="Times New Roman" w:cs="Times New Roman"/>
          <w:sz w:val="24"/>
          <w:szCs w:val="24"/>
        </w:rPr>
        <w:t xml:space="preserve"> que</w:t>
      </w:r>
      <w:r w:rsidR="00EF2262">
        <w:rPr>
          <w:rFonts w:ascii="Times New Roman" w:hAnsi="Times New Roman" w:cs="Times New Roman"/>
          <w:sz w:val="24"/>
          <w:szCs w:val="24"/>
        </w:rPr>
        <w:t xml:space="preserve"> en el caso leonés tuvieron un carácter más omnímodo, llegando incluso a abarcar diversas </w:t>
      </w:r>
      <w:r w:rsidR="00E1323D">
        <w:rPr>
          <w:rFonts w:ascii="Times New Roman" w:hAnsi="Times New Roman" w:cs="Times New Roman"/>
          <w:sz w:val="24"/>
          <w:szCs w:val="24"/>
        </w:rPr>
        <w:t>esferas</w:t>
      </w:r>
      <w:r w:rsidR="00EF2262">
        <w:rPr>
          <w:rFonts w:ascii="Times New Roman" w:hAnsi="Times New Roman" w:cs="Times New Roman"/>
          <w:sz w:val="24"/>
          <w:szCs w:val="24"/>
        </w:rPr>
        <w:t xml:space="preserve"> de la vida vecinal. </w:t>
      </w:r>
      <w:r w:rsidR="007F3595">
        <w:rPr>
          <w:rFonts w:ascii="Times New Roman" w:hAnsi="Times New Roman" w:cs="Times New Roman"/>
          <w:sz w:val="24"/>
          <w:szCs w:val="24"/>
        </w:rPr>
        <w:t xml:space="preserve">A su vez, </w:t>
      </w:r>
      <w:r w:rsidR="00161948">
        <w:rPr>
          <w:rFonts w:ascii="Times New Roman" w:hAnsi="Times New Roman" w:cs="Times New Roman"/>
          <w:sz w:val="24"/>
          <w:szCs w:val="24"/>
        </w:rPr>
        <w:t>las ordenanzas recogían las</w:t>
      </w:r>
      <w:r w:rsidR="00A6451E">
        <w:rPr>
          <w:rFonts w:ascii="Times New Roman" w:hAnsi="Times New Roman" w:cs="Times New Roman"/>
          <w:sz w:val="24"/>
          <w:szCs w:val="24"/>
        </w:rPr>
        <w:t xml:space="preserve"> fechas señaladas </w:t>
      </w:r>
      <w:r w:rsidR="00161948">
        <w:rPr>
          <w:rFonts w:ascii="Times New Roman" w:hAnsi="Times New Roman" w:cs="Times New Roman"/>
          <w:sz w:val="24"/>
          <w:szCs w:val="24"/>
        </w:rPr>
        <w:t xml:space="preserve">para </w:t>
      </w:r>
      <w:r w:rsidR="00A6451E">
        <w:rPr>
          <w:rFonts w:ascii="Times New Roman" w:hAnsi="Times New Roman" w:cs="Times New Roman"/>
          <w:sz w:val="24"/>
          <w:szCs w:val="24"/>
        </w:rPr>
        <w:t>celebra</w:t>
      </w:r>
      <w:r w:rsidR="00161948">
        <w:rPr>
          <w:rFonts w:ascii="Times New Roman" w:hAnsi="Times New Roman" w:cs="Times New Roman"/>
          <w:sz w:val="24"/>
          <w:szCs w:val="24"/>
        </w:rPr>
        <w:t>r las</w:t>
      </w:r>
      <w:r w:rsidR="00A6451E">
        <w:rPr>
          <w:rFonts w:ascii="Times New Roman" w:hAnsi="Times New Roman" w:cs="Times New Roman"/>
          <w:sz w:val="24"/>
          <w:szCs w:val="24"/>
        </w:rPr>
        <w:t xml:space="preserve"> elecciones donde se e</w:t>
      </w:r>
      <w:r w:rsidR="001A511B">
        <w:rPr>
          <w:rFonts w:ascii="Times New Roman" w:hAnsi="Times New Roman" w:cs="Times New Roman"/>
          <w:sz w:val="24"/>
          <w:szCs w:val="24"/>
        </w:rPr>
        <w:t>scogían</w:t>
      </w:r>
      <w:r w:rsidR="00A6451E">
        <w:rPr>
          <w:rFonts w:ascii="Times New Roman" w:hAnsi="Times New Roman" w:cs="Times New Roman"/>
          <w:sz w:val="24"/>
          <w:szCs w:val="24"/>
        </w:rPr>
        <w:t xml:space="preserve"> aquellos que ocuparían los oficios concejiles durante el periodo determinado por la </w:t>
      </w:r>
      <w:r w:rsidR="00A6451E" w:rsidRPr="00DC4558">
        <w:rPr>
          <w:rFonts w:ascii="Times New Roman" w:hAnsi="Times New Roman" w:cs="Times New Roman"/>
          <w:i/>
          <w:iCs/>
          <w:sz w:val="24"/>
          <w:szCs w:val="24"/>
        </w:rPr>
        <w:t>costumbre</w:t>
      </w:r>
      <w:r w:rsidR="001A594A">
        <w:rPr>
          <w:rFonts w:ascii="Times New Roman" w:hAnsi="Times New Roman" w:cs="Times New Roman"/>
          <w:sz w:val="24"/>
          <w:szCs w:val="24"/>
        </w:rPr>
        <w:t xml:space="preserve">: </w:t>
      </w:r>
      <w:r w:rsidR="001A594A">
        <w:rPr>
          <w:rFonts w:ascii="Times New Roman" w:hAnsi="Times New Roman"/>
          <w:sz w:val="24"/>
          <w:szCs w:val="24"/>
        </w:rPr>
        <w:t>de procuradores encargados de defender en materia judicial al concejo y de gestionar sus cuentas</w:t>
      </w:r>
      <w:r w:rsidR="00161948">
        <w:rPr>
          <w:rFonts w:ascii="Times New Roman" w:hAnsi="Times New Roman"/>
          <w:sz w:val="24"/>
          <w:szCs w:val="24"/>
        </w:rPr>
        <w:t>;</w:t>
      </w:r>
      <w:r w:rsidR="001A594A">
        <w:rPr>
          <w:rFonts w:ascii="Times New Roman" w:hAnsi="Times New Roman"/>
          <w:sz w:val="24"/>
          <w:szCs w:val="24"/>
        </w:rPr>
        <w:t xml:space="preserve"> de alcaldes de Santa </w:t>
      </w:r>
      <w:r w:rsidR="001A594A">
        <w:rPr>
          <w:rFonts w:ascii="Times New Roman" w:hAnsi="Times New Roman"/>
          <w:sz w:val="24"/>
          <w:szCs w:val="24"/>
        </w:rPr>
        <w:lastRenderedPageBreak/>
        <w:t>Hermandad, a quienes se adjudicaba el mantenimiento del orden civil</w:t>
      </w:r>
      <w:r w:rsidR="00161948">
        <w:rPr>
          <w:rFonts w:ascii="Times New Roman" w:hAnsi="Times New Roman"/>
          <w:sz w:val="24"/>
          <w:szCs w:val="24"/>
        </w:rPr>
        <w:t>;</w:t>
      </w:r>
      <w:r w:rsidR="001A594A">
        <w:rPr>
          <w:rFonts w:ascii="Times New Roman" w:hAnsi="Times New Roman"/>
          <w:sz w:val="24"/>
          <w:szCs w:val="24"/>
        </w:rPr>
        <w:t xml:space="preserve"> de regidores, observadores del cumplimiento de los derechos prescriptivo o del articulado concejil</w:t>
      </w:r>
      <w:r w:rsidR="00161948">
        <w:rPr>
          <w:rFonts w:ascii="Times New Roman" w:hAnsi="Times New Roman"/>
          <w:sz w:val="24"/>
          <w:szCs w:val="24"/>
        </w:rPr>
        <w:t>; en algunos casos incluso del juez ordinario, quien conectaba la legalidad consuetudinaria con el derecho del rey o del señor jurisdiccional de turno; entre oros</w:t>
      </w:r>
      <w:r w:rsidR="007F3595">
        <w:rPr>
          <w:rFonts w:ascii="Times New Roman" w:hAnsi="Times New Roman"/>
          <w:sz w:val="24"/>
          <w:szCs w:val="24"/>
        </w:rPr>
        <w:t>.</w:t>
      </w:r>
      <w:r w:rsidR="00A6451E">
        <w:rPr>
          <w:rFonts w:ascii="Times New Roman" w:hAnsi="Times New Roman" w:cs="Times New Roman"/>
          <w:sz w:val="24"/>
          <w:szCs w:val="24"/>
        </w:rPr>
        <w:t xml:space="preserve"> </w:t>
      </w:r>
      <w:r w:rsidR="00DC4558">
        <w:rPr>
          <w:rFonts w:ascii="Times New Roman" w:hAnsi="Times New Roman" w:cs="Times New Roman"/>
          <w:sz w:val="24"/>
          <w:szCs w:val="24"/>
        </w:rPr>
        <w:t>E</w:t>
      </w:r>
      <w:r w:rsidR="00A6451E">
        <w:rPr>
          <w:rFonts w:ascii="Times New Roman" w:hAnsi="Times New Roman" w:cs="Times New Roman"/>
          <w:sz w:val="24"/>
          <w:szCs w:val="24"/>
        </w:rPr>
        <w:t>stas cuestiones m</w:t>
      </w:r>
      <w:r w:rsidR="0086051D">
        <w:rPr>
          <w:rFonts w:ascii="Times New Roman" w:hAnsi="Times New Roman" w:cs="Times New Roman"/>
          <w:sz w:val="24"/>
          <w:szCs w:val="24"/>
        </w:rPr>
        <w:t xml:space="preserve">ostraban la fuerza de una comunidad </w:t>
      </w:r>
      <w:r w:rsidR="00B27985">
        <w:rPr>
          <w:rFonts w:ascii="Times New Roman" w:hAnsi="Times New Roman" w:cs="Times New Roman"/>
          <w:sz w:val="24"/>
          <w:szCs w:val="24"/>
        </w:rPr>
        <w:t>que</w:t>
      </w:r>
      <w:r w:rsidR="0018478F">
        <w:rPr>
          <w:rFonts w:ascii="Times New Roman" w:hAnsi="Times New Roman" w:cs="Times New Roman"/>
          <w:sz w:val="24"/>
          <w:szCs w:val="24"/>
        </w:rPr>
        <w:t xml:space="preserve"> se protegía</w:t>
      </w:r>
      <w:r w:rsidR="00EA1E5E">
        <w:rPr>
          <w:rFonts w:ascii="Times New Roman" w:hAnsi="Times New Roman" w:cs="Times New Roman"/>
          <w:sz w:val="24"/>
          <w:szCs w:val="24"/>
        </w:rPr>
        <w:t xml:space="preserve"> del exterior</w:t>
      </w:r>
      <w:r w:rsidR="0018478F">
        <w:rPr>
          <w:rFonts w:ascii="Times New Roman" w:hAnsi="Times New Roman" w:cs="Times New Roman"/>
          <w:sz w:val="24"/>
          <w:szCs w:val="24"/>
        </w:rPr>
        <w:t xml:space="preserve"> asegurando </w:t>
      </w:r>
      <w:r w:rsidR="00EA1E5E">
        <w:rPr>
          <w:rFonts w:ascii="Times New Roman" w:hAnsi="Times New Roman" w:cs="Times New Roman"/>
          <w:sz w:val="24"/>
          <w:szCs w:val="24"/>
        </w:rPr>
        <w:t xml:space="preserve">en primer lugar </w:t>
      </w:r>
      <w:r w:rsidR="0018478F">
        <w:rPr>
          <w:rFonts w:ascii="Times New Roman" w:hAnsi="Times New Roman" w:cs="Times New Roman"/>
          <w:sz w:val="24"/>
          <w:szCs w:val="24"/>
        </w:rPr>
        <w:t>sus equilibrios</w:t>
      </w:r>
      <w:r w:rsidR="00A54005">
        <w:rPr>
          <w:rFonts w:ascii="Times New Roman" w:hAnsi="Times New Roman" w:cs="Times New Roman"/>
          <w:sz w:val="24"/>
          <w:szCs w:val="24"/>
        </w:rPr>
        <w:t xml:space="preserve"> metabólicos</w:t>
      </w:r>
      <w:r w:rsidR="0018478F">
        <w:rPr>
          <w:rFonts w:ascii="Times New Roman" w:hAnsi="Times New Roman" w:cs="Times New Roman"/>
          <w:sz w:val="24"/>
          <w:szCs w:val="24"/>
        </w:rPr>
        <w:t xml:space="preserve"> entre «reglas regulativas o constitutivas»</w:t>
      </w:r>
      <w:r w:rsidR="00E23E92">
        <w:rPr>
          <w:rFonts w:ascii="Times New Roman" w:hAnsi="Times New Roman" w:cs="Times New Roman"/>
          <w:sz w:val="24"/>
          <w:szCs w:val="24"/>
        </w:rPr>
        <w:t>;</w:t>
      </w:r>
      <w:r w:rsidR="00B27985">
        <w:rPr>
          <w:rStyle w:val="Refdenotaalpie"/>
          <w:rFonts w:ascii="Times New Roman" w:hAnsi="Times New Roman" w:cs="Times New Roman"/>
          <w:sz w:val="24"/>
          <w:szCs w:val="24"/>
        </w:rPr>
        <w:footnoteReference w:id="29"/>
      </w:r>
      <w:r w:rsidR="001F01D4">
        <w:rPr>
          <w:rFonts w:ascii="Times New Roman" w:hAnsi="Times New Roman" w:cs="Times New Roman"/>
          <w:sz w:val="24"/>
          <w:szCs w:val="24"/>
        </w:rPr>
        <w:t xml:space="preserve"> en el encuentro cara a cara.</w:t>
      </w:r>
      <w:r w:rsidR="00873243">
        <w:rPr>
          <w:rFonts w:ascii="Times New Roman" w:hAnsi="Times New Roman" w:cs="Times New Roman"/>
          <w:sz w:val="24"/>
          <w:szCs w:val="24"/>
        </w:rPr>
        <w:t xml:space="preserve"> </w:t>
      </w:r>
      <w:r w:rsidR="0086051D">
        <w:rPr>
          <w:rFonts w:ascii="Times New Roman" w:hAnsi="Times New Roman" w:cs="Times New Roman"/>
          <w:sz w:val="24"/>
          <w:szCs w:val="24"/>
        </w:rPr>
        <w:t>Pero, ¿</w:t>
      </w:r>
      <w:r w:rsidR="00C46833">
        <w:rPr>
          <w:rFonts w:ascii="Times New Roman" w:hAnsi="Times New Roman" w:cs="Times New Roman"/>
          <w:sz w:val="24"/>
          <w:szCs w:val="24"/>
        </w:rPr>
        <w:t>c</w:t>
      </w:r>
      <w:r w:rsidR="0086051D">
        <w:rPr>
          <w:rFonts w:ascii="Times New Roman" w:hAnsi="Times New Roman" w:cs="Times New Roman"/>
          <w:sz w:val="24"/>
          <w:szCs w:val="24"/>
        </w:rPr>
        <w:t>ómo podríamos insertar este esquema interpretativo en una trama social con diferencias económicas y jurídicas?</w:t>
      </w:r>
      <w:r w:rsidR="00873243">
        <w:rPr>
          <w:rFonts w:ascii="Times New Roman" w:hAnsi="Times New Roman" w:cs="Times New Roman"/>
          <w:sz w:val="24"/>
          <w:szCs w:val="24"/>
        </w:rPr>
        <w:t xml:space="preserve"> </w:t>
      </w:r>
    </w:p>
    <w:p w14:paraId="2C10E721" w14:textId="2A45CEC5" w:rsidR="009B7702" w:rsidRDefault="0086051D" w:rsidP="00DC2345">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es-ES"/>
        </w:rPr>
        <w:tab/>
      </w:r>
      <w:r w:rsidR="00161948">
        <w:rPr>
          <w:rFonts w:ascii="Times New Roman" w:hAnsi="Times New Roman" w:cs="Times New Roman"/>
          <w:sz w:val="24"/>
          <w:szCs w:val="24"/>
          <w:lang w:eastAsia="es-ES"/>
        </w:rPr>
        <w:t>Legado</w:t>
      </w:r>
      <w:r>
        <w:rPr>
          <w:rFonts w:ascii="Times New Roman" w:hAnsi="Times New Roman" w:cs="Times New Roman"/>
          <w:sz w:val="24"/>
          <w:szCs w:val="24"/>
          <w:lang w:eastAsia="es-ES"/>
        </w:rPr>
        <w:t xml:space="preserve"> de la etapa </w:t>
      </w:r>
      <w:r w:rsidR="003A675F">
        <w:rPr>
          <w:rFonts w:ascii="Times New Roman" w:hAnsi="Times New Roman" w:cs="Times New Roman"/>
          <w:sz w:val="24"/>
          <w:szCs w:val="24"/>
          <w:lang w:eastAsia="es-ES"/>
        </w:rPr>
        <w:t>feudal</w:t>
      </w:r>
      <w:r>
        <w:rPr>
          <w:rFonts w:ascii="Times New Roman" w:hAnsi="Times New Roman" w:cs="Times New Roman"/>
          <w:sz w:val="24"/>
          <w:szCs w:val="24"/>
          <w:lang w:eastAsia="es-ES"/>
        </w:rPr>
        <w:t>, las</w:t>
      </w:r>
      <w:r w:rsidR="00954B2C">
        <w:rPr>
          <w:rFonts w:ascii="Times New Roman" w:hAnsi="Times New Roman" w:cs="Times New Roman"/>
          <w:sz w:val="24"/>
          <w:szCs w:val="24"/>
          <w:lang w:eastAsia="es-ES"/>
        </w:rPr>
        <w:t xml:space="preserve"> segundas</w:t>
      </w:r>
      <w:r w:rsidR="00FA1DB0">
        <w:rPr>
          <w:rFonts w:ascii="Times New Roman" w:hAnsi="Times New Roman" w:cs="Times New Roman"/>
          <w:sz w:val="24"/>
          <w:szCs w:val="24"/>
          <w:lang w:eastAsia="es-ES"/>
        </w:rPr>
        <w:t xml:space="preserve"> </w:t>
      </w:r>
      <w:r w:rsidR="00834501">
        <w:rPr>
          <w:rFonts w:ascii="Times New Roman" w:hAnsi="Times New Roman" w:cs="Times New Roman"/>
          <w:sz w:val="24"/>
          <w:szCs w:val="24"/>
          <w:lang w:eastAsia="es-ES"/>
        </w:rPr>
        <w:t xml:space="preserve">de las diferencias </w:t>
      </w:r>
      <w:r w:rsidR="00FA1DB0">
        <w:rPr>
          <w:rFonts w:ascii="Times New Roman" w:hAnsi="Times New Roman" w:cs="Times New Roman"/>
          <w:sz w:val="24"/>
          <w:szCs w:val="24"/>
          <w:lang w:eastAsia="es-ES"/>
        </w:rPr>
        <w:t xml:space="preserve">otorgaban a un determinado grupo social una serie de prerrogativas, tales como pertenecer a un estamento jurídico privilegiado, </w:t>
      </w:r>
      <w:r w:rsidR="00954B2C">
        <w:rPr>
          <w:rFonts w:ascii="Times New Roman" w:hAnsi="Times New Roman" w:cs="Times New Roman"/>
          <w:sz w:val="24"/>
          <w:szCs w:val="24"/>
          <w:lang w:eastAsia="es-ES"/>
        </w:rPr>
        <w:t>así como</w:t>
      </w:r>
      <w:r w:rsidR="00FA1DB0">
        <w:rPr>
          <w:rFonts w:ascii="Times New Roman" w:hAnsi="Times New Roman" w:cs="Times New Roman"/>
          <w:sz w:val="24"/>
          <w:szCs w:val="24"/>
          <w:lang w:eastAsia="es-ES"/>
        </w:rPr>
        <w:t xml:space="preserve"> no </w:t>
      </w:r>
      <w:r w:rsidR="0040275A">
        <w:rPr>
          <w:rFonts w:ascii="Times New Roman" w:hAnsi="Times New Roman" w:cs="Times New Roman"/>
          <w:sz w:val="24"/>
          <w:szCs w:val="24"/>
          <w:lang w:eastAsia="es-ES"/>
        </w:rPr>
        <w:t>contribuir con el erario real</w:t>
      </w:r>
      <w:r w:rsidR="00C6307A">
        <w:rPr>
          <w:rFonts w:ascii="Times New Roman" w:hAnsi="Times New Roman" w:cs="Times New Roman"/>
          <w:sz w:val="24"/>
          <w:szCs w:val="24"/>
        </w:rPr>
        <w:t>.</w:t>
      </w:r>
      <w:r w:rsidR="00FA4244">
        <w:rPr>
          <w:rFonts w:ascii="Times New Roman" w:hAnsi="Times New Roman" w:cs="Times New Roman"/>
          <w:sz w:val="24"/>
          <w:szCs w:val="24"/>
        </w:rPr>
        <w:t xml:space="preserve"> </w:t>
      </w:r>
      <w:r w:rsidR="00F47708">
        <w:rPr>
          <w:rFonts w:ascii="Times New Roman" w:hAnsi="Times New Roman" w:cs="Times New Roman"/>
          <w:sz w:val="24"/>
          <w:szCs w:val="24"/>
        </w:rPr>
        <w:t>El acaparamiento de las mejores tierras de labor, el arrendamiento de parte de estas y de ganado,</w:t>
      </w:r>
      <w:r w:rsidR="0018478F">
        <w:rPr>
          <w:rFonts w:ascii="Times New Roman" w:hAnsi="Times New Roman" w:cs="Times New Roman"/>
          <w:sz w:val="24"/>
          <w:szCs w:val="24"/>
        </w:rPr>
        <w:t xml:space="preserve"> la posibilidad de acceder a la educación ofertada por instituciones religiosas y universidades,</w:t>
      </w:r>
      <w:r w:rsidR="00F47708">
        <w:rPr>
          <w:rFonts w:ascii="Times New Roman" w:hAnsi="Times New Roman" w:cs="Times New Roman"/>
          <w:sz w:val="24"/>
          <w:szCs w:val="24"/>
        </w:rPr>
        <w:t xml:space="preserve"> la administración de las propiedades y rentas de los grandes señores jurisdiccionales, </w:t>
      </w:r>
      <w:r w:rsidR="0040275A">
        <w:rPr>
          <w:rFonts w:ascii="Times New Roman" w:hAnsi="Times New Roman" w:cs="Times New Roman"/>
          <w:sz w:val="24"/>
          <w:szCs w:val="24"/>
        </w:rPr>
        <w:t>todas estas cuestion</w:t>
      </w:r>
      <w:r w:rsidR="002109E4">
        <w:rPr>
          <w:rFonts w:ascii="Times New Roman" w:hAnsi="Times New Roman" w:cs="Times New Roman"/>
          <w:sz w:val="24"/>
          <w:szCs w:val="24"/>
        </w:rPr>
        <w:t>es</w:t>
      </w:r>
      <w:r w:rsidR="0040275A">
        <w:rPr>
          <w:rFonts w:ascii="Times New Roman" w:hAnsi="Times New Roman" w:cs="Times New Roman"/>
          <w:sz w:val="24"/>
          <w:szCs w:val="24"/>
        </w:rPr>
        <w:t xml:space="preserve"> nos muestran cómo </w:t>
      </w:r>
      <w:r w:rsidR="00F47708">
        <w:rPr>
          <w:rFonts w:ascii="Times New Roman" w:hAnsi="Times New Roman" w:cs="Times New Roman"/>
          <w:sz w:val="24"/>
          <w:szCs w:val="24"/>
        </w:rPr>
        <w:t xml:space="preserve">sus privilegios en </w:t>
      </w:r>
      <w:r w:rsidR="0040275A">
        <w:rPr>
          <w:rFonts w:ascii="Times New Roman" w:hAnsi="Times New Roman" w:cs="Times New Roman"/>
          <w:sz w:val="24"/>
          <w:szCs w:val="24"/>
        </w:rPr>
        <w:t>determinados casos llegar</w:t>
      </w:r>
      <w:r w:rsidR="007F3595">
        <w:rPr>
          <w:rFonts w:ascii="Times New Roman" w:hAnsi="Times New Roman" w:cs="Times New Roman"/>
          <w:sz w:val="24"/>
          <w:szCs w:val="24"/>
        </w:rPr>
        <w:t>ía</w:t>
      </w:r>
      <w:r w:rsidR="0040275A">
        <w:rPr>
          <w:rFonts w:ascii="Times New Roman" w:hAnsi="Times New Roman" w:cs="Times New Roman"/>
          <w:sz w:val="24"/>
          <w:szCs w:val="24"/>
        </w:rPr>
        <w:t xml:space="preserve">n a </w:t>
      </w:r>
      <w:r w:rsidR="00F47708">
        <w:rPr>
          <w:rFonts w:ascii="Times New Roman" w:hAnsi="Times New Roman" w:cs="Times New Roman"/>
          <w:sz w:val="24"/>
          <w:szCs w:val="24"/>
        </w:rPr>
        <w:t>materializarse en diferencias económicas</w:t>
      </w:r>
      <w:r w:rsidR="00123EEF">
        <w:rPr>
          <w:rFonts w:ascii="Times New Roman" w:hAnsi="Times New Roman" w:cs="Times New Roman"/>
          <w:sz w:val="24"/>
          <w:szCs w:val="24"/>
        </w:rPr>
        <w:t xml:space="preserve"> sobre el estado llano, los hombres buenos, también llamados pecheros, en tanto pagadores de impuestos</w:t>
      </w:r>
      <w:r w:rsidR="00161948">
        <w:rPr>
          <w:rFonts w:ascii="Times New Roman" w:hAnsi="Times New Roman" w:cs="Times New Roman"/>
          <w:sz w:val="24"/>
          <w:szCs w:val="24"/>
        </w:rPr>
        <w:t>; pero también de la mayor parte de los miembros de su estado, quienes caían en fuertes problemas de reproducción ante cualquier contratiempo, especialmente cuando se trataba de repartir una herencia.</w:t>
      </w:r>
      <w:r w:rsidR="00F47708">
        <w:rPr>
          <w:rFonts w:ascii="Times New Roman" w:hAnsi="Times New Roman" w:cs="Times New Roman"/>
          <w:sz w:val="24"/>
          <w:szCs w:val="24"/>
        </w:rPr>
        <w:t xml:space="preserve"> </w:t>
      </w:r>
      <w:r w:rsidR="00161948">
        <w:rPr>
          <w:rFonts w:ascii="Times New Roman" w:hAnsi="Times New Roman" w:cs="Times New Roman"/>
          <w:sz w:val="24"/>
          <w:szCs w:val="24"/>
        </w:rPr>
        <w:t>Garantizar holgadamente la supervivencia manifestaba orden, y por extensión aseguraba la atracción de los miembros de una familia en torno a su núcleo; l</w:t>
      </w:r>
      <w:r w:rsidR="0040275A">
        <w:rPr>
          <w:rFonts w:ascii="Times New Roman" w:hAnsi="Times New Roman" w:cs="Times New Roman"/>
          <w:sz w:val="24"/>
          <w:szCs w:val="24"/>
        </w:rPr>
        <w:t>a endogamia familiar contribuía a concentrar los bienes patrimoniales</w:t>
      </w:r>
      <w:r w:rsidR="00E57191">
        <w:rPr>
          <w:rFonts w:ascii="Times New Roman" w:hAnsi="Times New Roman" w:cs="Times New Roman"/>
          <w:sz w:val="24"/>
          <w:szCs w:val="24"/>
        </w:rPr>
        <w:t xml:space="preserve"> </w:t>
      </w:r>
      <w:r w:rsidR="0040275A">
        <w:rPr>
          <w:rFonts w:ascii="Times New Roman" w:hAnsi="Times New Roman" w:cs="Times New Roman"/>
          <w:sz w:val="24"/>
          <w:szCs w:val="24"/>
        </w:rPr>
        <w:t>y estos posteriormente se protegían jurídicamente en mayorazgos.</w:t>
      </w:r>
      <w:r w:rsidR="00152168">
        <w:rPr>
          <w:rStyle w:val="Refdenotaalpie"/>
          <w:rFonts w:ascii="Times New Roman" w:hAnsi="Times New Roman" w:cs="Times New Roman"/>
          <w:sz w:val="24"/>
          <w:szCs w:val="24"/>
        </w:rPr>
        <w:footnoteReference w:id="30"/>
      </w:r>
      <w:r w:rsidR="003528E1">
        <w:rPr>
          <w:rFonts w:ascii="Times New Roman" w:hAnsi="Times New Roman" w:cs="Times New Roman"/>
          <w:sz w:val="24"/>
          <w:szCs w:val="24"/>
        </w:rPr>
        <w:t xml:space="preserve"> Del mismo modo, el diseño de los aprovechamientos ofrecido por el régimen comunal les era beneficioso</w:t>
      </w:r>
      <w:r w:rsidR="00D37DBB">
        <w:rPr>
          <w:rFonts w:ascii="Times New Roman" w:hAnsi="Times New Roman" w:cs="Times New Roman"/>
          <w:sz w:val="24"/>
          <w:szCs w:val="24"/>
        </w:rPr>
        <w:t xml:space="preserve">: </w:t>
      </w:r>
      <w:r w:rsidR="005545F9">
        <w:rPr>
          <w:rFonts w:ascii="Times New Roman" w:hAnsi="Times New Roman" w:cs="Times New Roman"/>
          <w:sz w:val="24"/>
          <w:szCs w:val="24"/>
        </w:rPr>
        <w:t>llevaban a</w:t>
      </w:r>
      <w:r w:rsidR="003528E1">
        <w:rPr>
          <w:rFonts w:ascii="Times New Roman" w:hAnsi="Times New Roman" w:cs="Times New Roman"/>
          <w:sz w:val="24"/>
          <w:szCs w:val="24"/>
        </w:rPr>
        <w:t xml:space="preserve"> sus ganados </w:t>
      </w:r>
      <w:r w:rsidR="005545F9">
        <w:rPr>
          <w:rFonts w:ascii="Times New Roman" w:hAnsi="Times New Roman" w:cs="Times New Roman"/>
          <w:sz w:val="24"/>
          <w:szCs w:val="24"/>
        </w:rPr>
        <w:t>a</w:t>
      </w:r>
      <w:r w:rsidR="003528E1">
        <w:rPr>
          <w:rFonts w:ascii="Times New Roman" w:hAnsi="Times New Roman" w:cs="Times New Roman"/>
          <w:sz w:val="24"/>
          <w:szCs w:val="24"/>
        </w:rPr>
        <w:t xml:space="preserve"> las veceras colectivas, y, mientras </w:t>
      </w:r>
      <w:r w:rsidR="005545F9">
        <w:rPr>
          <w:rFonts w:ascii="Times New Roman" w:hAnsi="Times New Roman" w:cs="Times New Roman"/>
          <w:sz w:val="24"/>
          <w:szCs w:val="24"/>
        </w:rPr>
        <w:t>estos pastaban en los puertos y montes del común</w:t>
      </w:r>
      <w:r w:rsidR="003528E1">
        <w:rPr>
          <w:rFonts w:ascii="Times New Roman" w:hAnsi="Times New Roman" w:cs="Times New Roman"/>
          <w:sz w:val="24"/>
          <w:szCs w:val="24"/>
        </w:rPr>
        <w:t>,</w:t>
      </w:r>
      <w:r w:rsidR="005545F9">
        <w:rPr>
          <w:rFonts w:ascii="Times New Roman" w:hAnsi="Times New Roman" w:cs="Times New Roman"/>
          <w:sz w:val="24"/>
          <w:szCs w:val="24"/>
        </w:rPr>
        <w:t xml:space="preserve"> segaban el pelo de sus prados y posteriormente lo</w:t>
      </w:r>
      <w:r w:rsidR="003528E1">
        <w:rPr>
          <w:rFonts w:ascii="Times New Roman" w:hAnsi="Times New Roman" w:cs="Times New Roman"/>
          <w:sz w:val="24"/>
          <w:szCs w:val="24"/>
        </w:rPr>
        <w:t xml:space="preserve"> almacenaban</w:t>
      </w:r>
      <w:r w:rsidR="005545F9">
        <w:rPr>
          <w:rFonts w:ascii="Times New Roman" w:hAnsi="Times New Roman" w:cs="Times New Roman"/>
          <w:sz w:val="24"/>
          <w:szCs w:val="24"/>
        </w:rPr>
        <w:t>;</w:t>
      </w:r>
      <w:r w:rsidR="003528E1">
        <w:rPr>
          <w:rFonts w:ascii="Times New Roman" w:hAnsi="Times New Roman" w:cs="Times New Roman"/>
          <w:sz w:val="24"/>
          <w:szCs w:val="24"/>
        </w:rPr>
        <w:t xml:space="preserve"> </w:t>
      </w:r>
      <w:r w:rsidR="005545F9">
        <w:rPr>
          <w:rFonts w:ascii="Times New Roman" w:hAnsi="Times New Roman" w:cs="Times New Roman"/>
          <w:sz w:val="24"/>
          <w:szCs w:val="24"/>
        </w:rPr>
        <w:t>acto seguido</w:t>
      </w:r>
      <w:r w:rsidR="003528E1">
        <w:rPr>
          <w:rFonts w:ascii="Times New Roman" w:hAnsi="Times New Roman" w:cs="Times New Roman"/>
          <w:sz w:val="24"/>
          <w:szCs w:val="24"/>
        </w:rPr>
        <w:t>,</w:t>
      </w:r>
      <w:r w:rsidR="00D37DBB">
        <w:rPr>
          <w:rFonts w:ascii="Times New Roman" w:hAnsi="Times New Roman" w:cs="Times New Roman"/>
          <w:sz w:val="24"/>
          <w:szCs w:val="24"/>
        </w:rPr>
        <w:t xml:space="preserve"> merced a las servidumbres de derrota de mieses,</w:t>
      </w:r>
      <w:r w:rsidR="003528E1">
        <w:rPr>
          <w:rFonts w:ascii="Times New Roman" w:hAnsi="Times New Roman" w:cs="Times New Roman"/>
          <w:sz w:val="24"/>
          <w:szCs w:val="24"/>
        </w:rPr>
        <w:t xml:space="preserve"> abrían </w:t>
      </w:r>
      <w:r w:rsidR="005545F9">
        <w:rPr>
          <w:rFonts w:ascii="Times New Roman" w:hAnsi="Times New Roman" w:cs="Times New Roman"/>
          <w:sz w:val="24"/>
          <w:szCs w:val="24"/>
        </w:rPr>
        <w:t xml:space="preserve">sus heredades pratenses a los </w:t>
      </w:r>
      <w:r w:rsidR="003528E1">
        <w:rPr>
          <w:rFonts w:ascii="Times New Roman" w:hAnsi="Times New Roman" w:cs="Times New Roman"/>
          <w:sz w:val="24"/>
          <w:szCs w:val="24"/>
        </w:rPr>
        <w:t>ganados del resto del vecindario, logrando así que estos los limpiasen de rastrojos y los abonasen.</w:t>
      </w:r>
      <w:r w:rsidR="00F1626F">
        <w:rPr>
          <w:rFonts w:ascii="Times New Roman" w:hAnsi="Times New Roman" w:cs="Times New Roman"/>
          <w:sz w:val="24"/>
          <w:szCs w:val="24"/>
        </w:rPr>
        <w:t xml:space="preserve"> </w:t>
      </w:r>
      <w:r w:rsidR="00FA1DB0">
        <w:rPr>
          <w:rFonts w:ascii="Times New Roman" w:hAnsi="Times New Roman" w:cs="Times New Roman"/>
          <w:sz w:val="24"/>
          <w:szCs w:val="24"/>
        </w:rPr>
        <w:t xml:space="preserve">También en </w:t>
      </w:r>
      <w:r w:rsidR="00A37110">
        <w:rPr>
          <w:rFonts w:ascii="Times New Roman" w:hAnsi="Times New Roman" w:cs="Times New Roman"/>
          <w:sz w:val="24"/>
          <w:szCs w:val="24"/>
        </w:rPr>
        <w:t xml:space="preserve">las reuniones </w:t>
      </w:r>
      <w:r w:rsidR="00FA1DB0">
        <w:rPr>
          <w:rFonts w:ascii="Times New Roman" w:hAnsi="Times New Roman" w:cs="Times New Roman"/>
          <w:sz w:val="24"/>
          <w:szCs w:val="24"/>
        </w:rPr>
        <w:t>se organizaban segregados del estamento pechero,</w:t>
      </w:r>
      <w:r w:rsidR="00654660">
        <w:rPr>
          <w:rFonts w:ascii="Times New Roman" w:hAnsi="Times New Roman" w:cs="Times New Roman"/>
          <w:sz w:val="24"/>
          <w:szCs w:val="24"/>
        </w:rPr>
        <w:t xml:space="preserve"> conformaban sus propios oficios de regidor, procurador y alcalde de la Santa Hermandad,</w:t>
      </w:r>
      <w:r w:rsidR="00FA1DB0">
        <w:rPr>
          <w:rFonts w:ascii="Times New Roman" w:hAnsi="Times New Roman" w:cs="Times New Roman"/>
          <w:sz w:val="24"/>
          <w:szCs w:val="24"/>
        </w:rPr>
        <w:t xml:space="preserve"> y simbolizaban </w:t>
      </w:r>
      <w:r w:rsidR="00A017AD">
        <w:rPr>
          <w:rFonts w:ascii="Times New Roman" w:hAnsi="Times New Roman" w:cs="Times New Roman"/>
          <w:sz w:val="24"/>
          <w:szCs w:val="24"/>
        </w:rPr>
        <w:t>su superioridad</w:t>
      </w:r>
      <w:r w:rsidR="00377994">
        <w:rPr>
          <w:rFonts w:ascii="Times New Roman" w:hAnsi="Times New Roman" w:cs="Times New Roman"/>
          <w:sz w:val="24"/>
          <w:szCs w:val="24"/>
        </w:rPr>
        <w:t xml:space="preserve"> no solo</w:t>
      </w:r>
      <w:r w:rsidR="00654660">
        <w:rPr>
          <w:rFonts w:ascii="Times New Roman" w:hAnsi="Times New Roman" w:cs="Times New Roman"/>
          <w:sz w:val="24"/>
          <w:szCs w:val="24"/>
        </w:rPr>
        <w:t xml:space="preserve"> </w:t>
      </w:r>
      <w:r w:rsidR="00FA1DB0">
        <w:rPr>
          <w:rFonts w:ascii="Times New Roman" w:hAnsi="Times New Roman" w:cs="Times New Roman"/>
          <w:sz w:val="24"/>
          <w:szCs w:val="24"/>
        </w:rPr>
        <w:t xml:space="preserve">sellando </w:t>
      </w:r>
      <w:r w:rsidR="00DC4558">
        <w:rPr>
          <w:rFonts w:ascii="Times New Roman" w:hAnsi="Times New Roman" w:cs="Times New Roman"/>
          <w:sz w:val="24"/>
          <w:szCs w:val="24"/>
        </w:rPr>
        <w:t>lo</w:t>
      </w:r>
      <w:r w:rsidR="00FA1DB0">
        <w:rPr>
          <w:rFonts w:ascii="Times New Roman" w:hAnsi="Times New Roman" w:cs="Times New Roman"/>
          <w:sz w:val="24"/>
          <w:szCs w:val="24"/>
        </w:rPr>
        <w:t xml:space="preserve">s acuerdos mediante libaciones servidas en copas de plata, </w:t>
      </w:r>
      <w:r w:rsidR="0040275A">
        <w:rPr>
          <w:rFonts w:ascii="Times New Roman" w:hAnsi="Times New Roman" w:cs="Times New Roman"/>
          <w:sz w:val="24"/>
          <w:szCs w:val="24"/>
        </w:rPr>
        <w:t xml:space="preserve">a diferencia de </w:t>
      </w:r>
      <w:r w:rsidR="00FA1DB0">
        <w:rPr>
          <w:rFonts w:ascii="Times New Roman" w:hAnsi="Times New Roman" w:cs="Times New Roman"/>
          <w:sz w:val="24"/>
          <w:szCs w:val="24"/>
        </w:rPr>
        <w:t xml:space="preserve">los </w:t>
      </w:r>
      <w:r w:rsidR="0057484D">
        <w:rPr>
          <w:rFonts w:ascii="Times New Roman" w:hAnsi="Times New Roman" w:cs="Times New Roman"/>
          <w:sz w:val="24"/>
          <w:szCs w:val="24"/>
        </w:rPr>
        <w:t>hombres buenos</w:t>
      </w:r>
      <w:r w:rsidR="0040275A">
        <w:rPr>
          <w:rFonts w:ascii="Times New Roman" w:hAnsi="Times New Roman" w:cs="Times New Roman"/>
          <w:sz w:val="24"/>
          <w:szCs w:val="24"/>
        </w:rPr>
        <w:t>, que</w:t>
      </w:r>
      <w:r w:rsidR="00FA1DB0">
        <w:rPr>
          <w:rFonts w:ascii="Times New Roman" w:hAnsi="Times New Roman" w:cs="Times New Roman"/>
          <w:sz w:val="24"/>
          <w:szCs w:val="24"/>
        </w:rPr>
        <w:t xml:space="preserve"> lo hacían en astas de cuerna</w:t>
      </w:r>
      <w:r w:rsidR="00377994">
        <w:rPr>
          <w:rFonts w:ascii="Times New Roman" w:hAnsi="Times New Roman" w:cs="Times New Roman"/>
          <w:sz w:val="24"/>
          <w:szCs w:val="24"/>
        </w:rPr>
        <w:t xml:space="preserve">, </w:t>
      </w:r>
      <w:r w:rsidR="00137FF9">
        <w:rPr>
          <w:rFonts w:ascii="Times New Roman" w:hAnsi="Times New Roman" w:cs="Times New Roman"/>
          <w:sz w:val="24"/>
          <w:szCs w:val="24"/>
        </w:rPr>
        <w:t xml:space="preserve">sino que </w:t>
      </w:r>
      <w:r w:rsidR="00377994">
        <w:rPr>
          <w:rFonts w:ascii="Times New Roman" w:hAnsi="Times New Roman" w:cs="Times New Roman"/>
          <w:sz w:val="24"/>
          <w:szCs w:val="24"/>
        </w:rPr>
        <w:t xml:space="preserve">dejaban </w:t>
      </w:r>
      <w:r w:rsidR="00377994">
        <w:rPr>
          <w:rFonts w:ascii="Times New Roman" w:hAnsi="Times New Roman" w:cs="Times New Roman"/>
          <w:sz w:val="24"/>
          <w:szCs w:val="24"/>
        </w:rPr>
        <w:lastRenderedPageBreak/>
        <w:t xml:space="preserve">patente su </w:t>
      </w:r>
      <w:r w:rsidR="00A017AD" w:rsidRPr="00F47708">
        <w:rPr>
          <w:rFonts w:ascii="Times New Roman" w:hAnsi="Times New Roman" w:cs="Times New Roman"/>
          <w:sz w:val="24"/>
          <w:szCs w:val="24"/>
        </w:rPr>
        <w:t>predominio</w:t>
      </w:r>
      <w:r w:rsidR="00377994" w:rsidRPr="00F47708">
        <w:rPr>
          <w:rFonts w:ascii="Times New Roman" w:hAnsi="Times New Roman" w:cs="Times New Roman"/>
          <w:sz w:val="24"/>
          <w:szCs w:val="24"/>
        </w:rPr>
        <w:t xml:space="preserve"> por</w:t>
      </w:r>
      <w:r w:rsidR="00377994">
        <w:rPr>
          <w:rFonts w:ascii="Times New Roman" w:hAnsi="Times New Roman" w:cs="Times New Roman"/>
          <w:sz w:val="24"/>
          <w:szCs w:val="24"/>
        </w:rPr>
        <w:t xml:space="preserve"> medio del ejercicio de la justicia ordinaria.</w:t>
      </w:r>
      <w:r w:rsidR="00CF6AC3">
        <w:rPr>
          <w:rFonts w:ascii="Times New Roman" w:hAnsi="Times New Roman" w:cs="Times New Roman"/>
          <w:sz w:val="24"/>
          <w:szCs w:val="24"/>
        </w:rPr>
        <w:t xml:space="preserve"> </w:t>
      </w:r>
      <w:r w:rsidR="001A594A">
        <w:rPr>
          <w:rFonts w:ascii="Times New Roman" w:hAnsi="Times New Roman" w:cs="Times New Roman"/>
          <w:sz w:val="24"/>
          <w:szCs w:val="24"/>
        </w:rPr>
        <w:t>E</w:t>
      </w:r>
      <w:r w:rsidR="0040275A">
        <w:rPr>
          <w:rFonts w:ascii="Times New Roman" w:hAnsi="Times New Roman" w:cs="Times New Roman"/>
          <w:sz w:val="24"/>
          <w:szCs w:val="24"/>
        </w:rPr>
        <w:t xml:space="preserve">l liderazgo de los hidalgos tendía a invadir otros terrenos de la organización social, por ejemplo, convirtiéndose en </w:t>
      </w:r>
      <w:r w:rsidR="0040275A" w:rsidRPr="003B7F8D">
        <w:rPr>
          <w:rFonts w:ascii="Times New Roman" w:hAnsi="Times New Roman" w:cs="Times New Roman"/>
          <w:i/>
          <w:iCs/>
          <w:sz w:val="24"/>
          <w:szCs w:val="24"/>
        </w:rPr>
        <w:t>cabezaleros</w:t>
      </w:r>
      <w:r w:rsidR="0040275A">
        <w:rPr>
          <w:rFonts w:ascii="Times New Roman" w:hAnsi="Times New Roman" w:cs="Times New Roman"/>
          <w:sz w:val="24"/>
          <w:szCs w:val="24"/>
        </w:rPr>
        <w:t>, es decir, titulares de foros pagados colectivamente por los vecinos a instituciones religiosas, y que podían ser desde tierras de labor a superficies de monte o puerto</w:t>
      </w:r>
      <w:r w:rsidR="00FC7DD2">
        <w:rPr>
          <w:rFonts w:ascii="Times New Roman" w:hAnsi="Times New Roman" w:cs="Times New Roman"/>
          <w:sz w:val="24"/>
          <w:szCs w:val="24"/>
        </w:rPr>
        <w:t>.</w:t>
      </w:r>
      <w:r w:rsidR="0040275A">
        <w:rPr>
          <w:rFonts w:ascii="Times New Roman" w:hAnsi="Times New Roman" w:cs="Times New Roman"/>
          <w:sz w:val="24"/>
          <w:szCs w:val="24"/>
        </w:rPr>
        <w:t xml:space="preserve"> </w:t>
      </w:r>
      <w:r w:rsidR="00FC7DD2">
        <w:rPr>
          <w:rFonts w:ascii="Times New Roman" w:hAnsi="Times New Roman" w:cs="Times New Roman"/>
          <w:sz w:val="24"/>
          <w:szCs w:val="24"/>
        </w:rPr>
        <w:t>P</w:t>
      </w:r>
      <w:r w:rsidR="001A594A">
        <w:rPr>
          <w:rFonts w:ascii="Times New Roman" w:hAnsi="Times New Roman" w:cs="Times New Roman"/>
          <w:sz w:val="24"/>
          <w:szCs w:val="24"/>
        </w:rPr>
        <w:t xml:space="preserve">ero </w:t>
      </w:r>
      <w:r w:rsidR="00D4311F">
        <w:rPr>
          <w:rFonts w:ascii="Times New Roman" w:hAnsi="Times New Roman" w:cs="Times New Roman"/>
          <w:sz w:val="24"/>
          <w:szCs w:val="24"/>
        </w:rPr>
        <w:t>a</w:t>
      </w:r>
      <w:r w:rsidR="00954B2C">
        <w:rPr>
          <w:rFonts w:ascii="Times New Roman" w:hAnsi="Times New Roman" w:cs="Times New Roman"/>
          <w:sz w:val="24"/>
          <w:szCs w:val="24"/>
        </w:rPr>
        <w:t>l leer la documentación de la época se percibe en forma de expresiones concretas una tensión</w:t>
      </w:r>
      <w:r w:rsidR="00FC7DD2">
        <w:rPr>
          <w:rFonts w:ascii="Times New Roman" w:hAnsi="Times New Roman" w:cs="Times New Roman"/>
          <w:sz w:val="24"/>
          <w:szCs w:val="24"/>
        </w:rPr>
        <w:t xml:space="preserve"> a veces no tan esquiva</w:t>
      </w:r>
      <w:r w:rsidR="003E489C">
        <w:rPr>
          <w:rFonts w:ascii="Times New Roman" w:hAnsi="Times New Roman" w:cs="Times New Roman"/>
          <w:sz w:val="24"/>
          <w:szCs w:val="24"/>
        </w:rPr>
        <w:t>.</w:t>
      </w:r>
      <w:r w:rsidR="00FC7DD2">
        <w:rPr>
          <w:rFonts w:ascii="Times New Roman" w:hAnsi="Times New Roman" w:cs="Times New Roman"/>
          <w:sz w:val="24"/>
          <w:szCs w:val="24"/>
        </w:rPr>
        <w:t xml:space="preserve"> </w:t>
      </w:r>
    </w:p>
    <w:p w14:paraId="79AA2C89" w14:textId="6DF04E8A" w:rsidR="00E57191" w:rsidRDefault="00954B2C" w:rsidP="00DC2345">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13354">
        <w:rPr>
          <w:rFonts w:ascii="Times New Roman" w:hAnsi="Times New Roman" w:cs="Times New Roman"/>
          <w:sz w:val="24"/>
          <w:szCs w:val="24"/>
        </w:rPr>
        <w:t xml:space="preserve">Debemos </w:t>
      </w:r>
      <w:r w:rsidR="00A873B5">
        <w:rPr>
          <w:rFonts w:ascii="Times New Roman" w:hAnsi="Times New Roman" w:cs="Times New Roman"/>
          <w:sz w:val="24"/>
          <w:szCs w:val="24"/>
        </w:rPr>
        <w:t>indagar en el</w:t>
      </w:r>
      <w:r w:rsidR="00213354">
        <w:rPr>
          <w:rFonts w:ascii="Times New Roman" w:hAnsi="Times New Roman" w:cs="Times New Roman"/>
          <w:sz w:val="24"/>
          <w:szCs w:val="24"/>
        </w:rPr>
        <w:t xml:space="preserve"> Archivo Histórico de la Chancillería de Valladolid si queremos encontrar un conflicto entre los dos estados.</w:t>
      </w:r>
      <w:r>
        <w:rPr>
          <w:rFonts w:ascii="Times New Roman" w:hAnsi="Times New Roman" w:cs="Times New Roman"/>
          <w:sz w:val="24"/>
          <w:szCs w:val="24"/>
        </w:rPr>
        <w:t xml:space="preserve"> </w:t>
      </w:r>
      <w:r w:rsidR="00654660">
        <w:rPr>
          <w:rFonts w:ascii="Times New Roman" w:hAnsi="Times New Roman" w:cs="Times New Roman"/>
          <w:sz w:val="24"/>
          <w:szCs w:val="24"/>
        </w:rPr>
        <w:t xml:space="preserve">Fue allí donde acudió el procurador por el estado de los hidalgos del pueblo de </w:t>
      </w:r>
      <w:proofErr w:type="spellStart"/>
      <w:r w:rsidR="00654660">
        <w:rPr>
          <w:rFonts w:ascii="Times New Roman" w:hAnsi="Times New Roman" w:cs="Times New Roman"/>
          <w:sz w:val="24"/>
          <w:szCs w:val="24"/>
        </w:rPr>
        <w:t>Torrestío</w:t>
      </w:r>
      <w:proofErr w:type="spellEnd"/>
      <w:r w:rsidR="00A017AD">
        <w:rPr>
          <w:rFonts w:ascii="Times New Roman" w:hAnsi="Times New Roman" w:cs="Times New Roman"/>
          <w:sz w:val="24"/>
          <w:szCs w:val="24"/>
        </w:rPr>
        <w:t xml:space="preserve"> de Babia</w:t>
      </w:r>
      <w:r w:rsidR="00654660">
        <w:rPr>
          <w:rFonts w:ascii="Times New Roman" w:hAnsi="Times New Roman" w:cs="Times New Roman"/>
          <w:sz w:val="24"/>
          <w:szCs w:val="24"/>
        </w:rPr>
        <w:t>, en 1656, para interponer una demanda a sus convecinos pecheros</w:t>
      </w:r>
      <w:r w:rsidR="00D147DF">
        <w:rPr>
          <w:rFonts w:ascii="Times New Roman" w:hAnsi="Times New Roman" w:cs="Times New Roman"/>
          <w:sz w:val="24"/>
          <w:szCs w:val="24"/>
        </w:rPr>
        <w:t xml:space="preserve">, </w:t>
      </w:r>
      <w:r w:rsidR="00A510DE">
        <w:rPr>
          <w:rFonts w:ascii="Times New Roman" w:hAnsi="Times New Roman" w:cs="Times New Roman"/>
          <w:sz w:val="24"/>
          <w:szCs w:val="24"/>
        </w:rPr>
        <w:t>quienes,</w:t>
      </w:r>
      <w:r w:rsidR="00D147DF">
        <w:rPr>
          <w:rFonts w:ascii="Times New Roman" w:hAnsi="Times New Roman" w:cs="Times New Roman"/>
          <w:sz w:val="24"/>
          <w:szCs w:val="24"/>
        </w:rPr>
        <w:t xml:space="preserve"> al parecer</w:t>
      </w:r>
      <w:r w:rsidR="00B53A80">
        <w:rPr>
          <w:rFonts w:ascii="Times New Roman" w:hAnsi="Times New Roman" w:cs="Times New Roman"/>
          <w:sz w:val="24"/>
          <w:szCs w:val="24"/>
        </w:rPr>
        <w:t xml:space="preserve">, </w:t>
      </w:r>
      <w:r w:rsidR="00CF6AC3">
        <w:rPr>
          <w:rFonts w:ascii="Times New Roman" w:hAnsi="Times New Roman" w:cs="Times New Roman"/>
          <w:sz w:val="24"/>
          <w:szCs w:val="24"/>
        </w:rPr>
        <w:t>y pesar</w:t>
      </w:r>
      <w:r w:rsidR="00B53A80">
        <w:rPr>
          <w:rFonts w:ascii="Times New Roman" w:hAnsi="Times New Roman" w:cs="Times New Roman"/>
          <w:sz w:val="24"/>
          <w:szCs w:val="24"/>
        </w:rPr>
        <w:t xml:space="preserve"> de encontrarse en minoría numérica,</w:t>
      </w:r>
      <w:r w:rsidR="00D147DF">
        <w:rPr>
          <w:rFonts w:ascii="Times New Roman" w:hAnsi="Times New Roman" w:cs="Times New Roman"/>
          <w:sz w:val="24"/>
          <w:szCs w:val="24"/>
        </w:rPr>
        <w:t xml:space="preserve"> habían irrumpido en concejo con «mano poderosa»</w:t>
      </w:r>
      <w:r w:rsidR="000813F7">
        <w:rPr>
          <w:rFonts w:ascii="Times New Roman" w:hAnsi="Times New Roman" w:cs="Times New Roman"/>
          <w:sz w:val="24"/>
          <w:szCs w:val="24"/>
        </w:rPr>
        <w:t>.</w:t>
      </w:r>
      <w:r w:rsidR="00115F1F">
        <w:rPr>
          <w:rStyle w:val="Refdenotaalpie"/>
          <w:rFonts w:ascii="Times New Roman" w:hAnsi="Times New Roman" w:cs="Times New Roman"/>
          <w:sz w:val="24"/>
          <w:szCs w:val="24"/>
        </w:rPr>
        <w:footnoteReference w:id="31"/>
      </w:r>
      <w:r w:rsidR="007E4924">
        <w:rPr>
          <w:rFonts w:ascii="Times New Roman" w:hAnsi="Times New Roman" w:cs="Times New Roman"/>
          <w:sz w:val="24"/>
          <w:szCs w:val="24"/>
        </w:rPr>
        <w:t xml:space="preserve"> </w:t>
      </w:r>
      <w:r w:rsidR="0069761D">
        <w:rPr>
          <w:rFonts w:ascii="Times New Roman" w:hAnsi="Times New Roman" w:cs="Times New Roman"/>
          <w:sz w:val="24"/>
          <w:szCs w:val="24"/>
        </w:rPr>
        <w:t xml:space="preserve">En dicho lugar </w:t>
      </w:r>
      <w:r w:rsidR="007E4924">
        <w:rPr>
          <w:rFonts w:ascii="Times New Roman" w:hAnsi="Times New Roman" w:cs="Times New Roman"/>
          <w:sz w:val="24"/>
          <w:szCs w:val="24"/>
        </w:rPr>
        <w:t xml:space="preserve">existía la </w:t>
      </w:r>
      <w:r w:rsidR="007E4924" w:rsidRPr="00E5686D">
        <w:rPr>
          <w:rFonts w:ascii="Times New Roman" w:hAnsi="Times New Roman" w:cs="Times New Roman"/>
          <w:i/>
          <w:iCs/>
          <w:sz w:val="24"/>
          <w:szCs w:val="24"/>
        </w:rPr>
        <w:t>costumbre</w:t>
      </w:r>
      <w:r w:rsidR="007E4924">
        <w:rPr>
          <w:rFonts w:ascii="Times New Roman" w:hAnsi="Times New Roman" w:cs="Times New Roman"/>
          <w:sz w:val="24"/>
          <w:szCs w:val="24"/>
        </w:rPr>
        <w:t xml:space="preserve"> de que cada estamento ejerciera en exclusiva los oficios </w:t>
      </w:r>
      <w:r w:rsidR="00B53A80">
        <w:rPr>
          <w:rFonts w:ascii="Times New Roman" w:hAnsi="Times New Roman" w:cs="Times New Roman"/>
          <w:sz w:val="24"/>
          <w:szCs w:val="24"/>
        </w:rPr>
        <w:t xml:space="preserve">de justicia </w:t>
      </w:r>
      <w:r w:rsidR="007E4924">
        <w:rPr>
          <w:rFonts w:ascii="Times New Roman" w:hAnsi="Times New Roman" w:cs="Times New Roman"/>
          <w:sz w:val="24"/>
          <w:szCs w:val="24"/>
        </w:rPr>
        <w:t>durante un tiempo determinado; una vez vencido el plazo, debían delegar sus responsabilidades al otro.</w:t>
      </w:r>
      <w:r w:rsidR="000813F7">
        <w:rPr>
          <w:rFonts w:ascii="Times New Roman" w:hAnsi="Times New Roman" w:cs="Times New Roman"/>
          <w:sz w:val="24"/>
          <w:szCs w:val="24"/>
        </w:rPr>
        <w:t xml:space="preserve"> </w:t>
      </w:r>
      <w:r w:rsidR="00822CF9">
        <w:rPr>
          <w:rFonts w:ascii="Times New Roman" w:hAnsi="Times New Roman" w:cs="Times New Roman"/>
          <w:sz w:val="24"/>
          <w:szCs w:val="24"/>
        </w:rPr>
        <w:t xml:space="preserve">Pero precisamente ese era el origen del problema. </w:t>
      </w:r>
      <w:r w:rsidR="000813F7">
        <w:rPr>
          <w:rFonts w:ascii="Times New Roman" w:hAnsi="Times New Roman" w:cs="Times New Roman"/>
          <w:sz w:val="24"/>
          <w:szCs w:val="24"/>
        </w:rPr>
        <w:t>El grado de correspondencia entre las actividades a las que se dedicaban los individuos de cada estamento</w:t>
      </w:r>
      <w:r w:rsidR="00F95B70">
        <w:rPr>
          <w:rFonts w:ascii="Times New Roman" w:hAnsi="Times New Roman" w:cs="Times New Roman"/>
          <w:sz w:val="24"/>
          <w:szCs w:val="24"/>
        </w:rPr>
        <w:t>,</w:t>
      </w:r>
      <w:r w:rsidR="000813F7">
        <w:rPr>
          <w:rFonts w:ascii="Times New Roman" w:hAnsi="Times New Roman" w:cs="Times New Roman"/>
          <w:sz w:val="24"/>
          <w:szCs w:val="24"/>
        </w:rPr>
        <w:t xml:space="preserve"> y la propia idiosincrasia de cada uno de estos</w:t>
      </w:r>
      <w:r w:rsidR="003A2E1C">
        <w:rPr>
          <w:rFonts w:ascii="Times New Roman" w:hAnsi="Times New Roman" w:cs="Times New Roman"/>
          <w:sz w:val="24"/>
          <w:szCs w:val="24"/>
        </w:rPr>
        <w:t>,</w:t>
      </w:r>
      <w:r w:rsidR="000813F7">
        <w:rPr>
          <w:rFonts w:ascii="Times New Roman" w:hAnsi="Times New Roman" w:cs="Times New Roman"/>
          <w:sz w:val="24"/>
          <w:szCs w:val="24"/>
        </w:rPr>
        <w:t xml:space="preserve"> e</w:t>
      </w:r>
      <w:r w:rsidR="00404A11">
        <w:rPr>
          <w:rFonts w:ascii="Times New Roman" w:hAnsi="Times New Roman" w:cs="Times New Roman"/>
          <w:sz w:val="24"/>
          <w:szCs w:val="24"/>
        </w:rPr>
        <w:t>ra</w:t>
      </w:r>
      <w:r w:rsidR="000813F7">
        <w:rPr>
          <w:rFonts w:ascii="Times New Roman" w:hAnsi="Times New Roman" w:cs="Times New Roman"/>
          <w:sz w:val="24"/>
          <w:szCs w:val="24"/>
        </w:rPr>
        <w:t xml:space="preserve"> </w:t>
      </w:r>
      <w:r w:rsidR="00404A11">
        <w:rPr>
          <w:rFonts w:ascii="Times New Roman" w:hAnsi="Times New Roman" w:cs="Times New Roman"/>
          <w:sz w:val="24"/>
          <w:szCs w:val="24"/>
        </w:rPr>
        <w:t xml:space="preserve">tanto más irreconciliable cuanto que </w:t>
      </w:r>
      <w:r w:rsidR="009946ED">
        <w:rPr>
          <w:rFonts w:ascii="Times New Roman" w:hAnsi="Times New Roman" w:cs="Times New Roman"/>
          <w:sz w:val="24"/>
          <w:szCs w:val="24"/>
        </w:rPr>
        <w:t>muy</w:t>
      </w:r>
      <w:r w:rsidR="000813F7">
        <w:rPr>
          <w:rFonts w:ascii="Times New Roman" w:hAnsi="Times New Roman" w:cs="Times New Roman"/>
          <w:sz w:val="24"/>
          <w:szCs w:val="24"/>
        </w:rPr>
        <w:t xml:space="preserve"> poco frecuente entre la documentación consultada: los hidalgos </w:t>
      </w:r>
      <w:r w:rsidR="000A6316">
        <w:rPr>
          <w:rFonts w:ascii="Times New Roman" w:hAnsi="Times New Roman" w:cs="Times New Roman"/>
          <w:sz w:val="24"/>
          <w:szCs w:val="24"/>
        </w:rPr>
        <w:t>representaban</w:t>
      </w:r>
      <w:r w:rsidR="000813F7">
        <w:rPr>
          <w:rFonts w:ascii="Times New Roman" w:hAnsi="Times New Roman" w:cs="Times New Roman"/>
          <w:sz w:val="24"/>
          <w:szCs w:val="24"/>
        </w:rPr>
        <w:t xml:space="preserve"> la esencia</w:t>
      </w:r>
      <w:r w:rsidR="00741BF1">
        <w:rPr>
          <w:rFonts w:ascii="Times New Roman" w:hAnsi="Times New Roman" w:cs="Times New Roman"/>
          <w:sz w:val="24"/>
          <w:szCs w:val="24"/>
        </w:rPr>
        <w:t xml:space="preserve"> de la</w:t>
      </w:r>
      <w:r w:rsidR="000813F7">
        <w:rPr>
          <w:rFonts w:ascii="Times New Roman" w:hAnsi="Times New Roman" w:cs="Times New Roman"/>
          <w:sz w:val="24"/>
          <w:szCs w:val="24"/>
        </w:rPr>
        <w:t xml:space="preserve"> baja nobleza montañesa, </w:t>
      </w:r>
      <w:r w:rsidR="00E5686D">
        <w:rPr>
          <w:rFonts w:ascii="Times New Roman" w:hAnsi="Times New Roman" w:cs="Times New Roman"/>
          <w:sz w:val="24"/>
          <w:szCs w:val="24"/>
        </w:rPr>
        <w:t>dedicados</w:t>
      </w:r>
      <w:r w:rsidR="000813F7">
        <w:rPr>
          <w:rFonts w:ascii="Times New Roman" w:hAnsi="Times New Roman" w:cs="Times New Roman"/>
          <w:sz w:val="24"/>
          <w:szCs w:val="24"/>
        </w:rPr>
        <w:t xml:space="preserve"> la gran mayoría a las tareas agrícolas, a pesar de su título, «por simbolizar sus haciendas solo la labor del campo y acudir a su cosecha»; las partes contrarias eran todos </w:t>
      </w:r>
      <w:r w:rsidR="00E5686D" w:rsidRPr="00E5686D">
        <w:rPr>
          <w:rFonts w:ascii="Times New Roman" w:hAnsi="Times New Roman" w:cs="Times New Roman"/>
          <w:i/>
          <w:iCs/>
          <w:sz w:val="24"/>
          <w:szCs w:val="24"/>
        </w:rPr>
        <w:t>v</w:t>
      </w:r>
      <w:r w:rsidR="000813F7" w:rsidRPr="00E5686D">
        <w:rPr>
          <w:rFonts w:ascii="Times New Roman" w:hAnsi="Times New Roman" w:cs="Times New Roman"/>
          <w:i/>
          <w:iCs/>
          <w:sz w:val="24"/>
          <w:szCs w:val="24"/>
        </w:rPr>
        <w:t>aqueiros de alzada</w:t>
      </w:r>
      <w:r w:rsidR="000813F7">
        <w:rPr>
          <w:rFonts w:ascii="Times New Roman" w:hAnsi="Times New Roman" w:cs="Times New Roman"/>
          <w:sz w:val="24"/>
          <w:szCs w:val="24"/>
        </w:rPr>
        <w:t xml:space="preserve"> asturianos, </w:t>
      </w:r>
      <w:r w:rsidR="006421EB">
        <w:rPr>
          <w:rFonts w:ascii="Times New Roman" w:hAnsi="Times New Roman" w:cs="Times New Roman"/>
          <w:sz w:val="24"/>
          <w:szCs w:val="24"/>
        </w:rPr>
        <w:t>pastores</w:t>
      </w:r>
      <w:r w:rsidR="000813F7">
        <w:rPr>
          <w:rFonts w:ascii="Times New Roman" w:hAnsi="Times New Roman" w:cs="Times New Roman"/>
          <w:sz w:val="24"/>
          <w:szCs w:val="24"/>
        </w:rPr>
        <w:t xml:space="preserve"> que</w:t>
      </w:r>
      <w:r w:rsidR="00B53A80">
        <w:rPr>
          <w:rFonts w:ascii="Times New Roman" w:hAnsi="Times New Roman" w:cs="Times New Roman"/>
          <w:sz w:val="24"/>
          <w:szCs w:val="24"/>
        </w:rPr>
        <w:t xml:space="preserve"> junto a sus familias</w:t>
      </w:r>
      <w:r w:rsidR="000813F7">
        <w:rPr>
          <w:rFonts w:ascii="Times New Roman" w:hAnsi="Times New Roman" w:cs="Times New Roman"/>
          <w:sz w:val="24"/>
          <w:szCs w:val="24"/>
        </w:rPr>
        <w:t xml:space="preserve"> invernaban en la </w:t>
      </w:r>
      <w:r w:rsidR="000813F7" w:rsidRPr="00E5686D">
        <w:rPr>
          <w:rFonts w:ascii="Times New Roman" w:hAnsi="Times New Roman" w:cs="Times New Roman"/>
          <w:i/>
          <w:iCs/>
          <w:sz w:val="24"/>
          <w:szCs w:val="24"/>
        </w:rPr>
        <w:t>marina</w:t>
      </w:r>
      <w:r w:rsidR="000813F7">
        <w:rPr>
          <w:rFonts w:ascii="Times New Roman" w:hAnsi="Times New Roman" w:cs="Times New Roman"/>
          <w:sz w:val="24"/>
          <w:szCs w:val="24"/>
        </w:rPr>
        <w:t xml:space="preserve"> y veraneaban a ambos lados de la Cordillera Cantábrica</w:t>
      </w:r>
      <w:r w:rsidR="007E4924">
        <w:rPr>
          <w:rFonts w:ascii="Times New Roman" w:hAnsi="Times New Roman" w:cs="Times New Roman"/>
          <w:sz w:val="24"/>
          <w:szCs w:val="24"/>
        </w:rPr>
        <w:t>.</w:t>
      </w:r>
      <w:r w:rsidR="00F85DC5">
        <w:rPr>
          <w:rStyle w:val="Refdenotaalpie"/>
          <w:rFonts w:ascii="Times New Roman" w:hAnsi="Times New Roman" w:cs="Times New Roman"/>
          <w:sz w:val="24"/>
          <w:szCs w:val="24"/>
        </w:rPr>
        <w:footnoteReference w:id="32"/>
      </w:r>
      <w:r w:rsidR="007E4924">
        <w:rPr>
          <w:rFonts w:ascii="Times New Roman" w:hAnsi="Times New Roman" w:cs="Times New Roman"/>
          <w:sz w:val="24"/>
          <w:szCs w:val="24"/>
        </w:rPr>
        <w:t xml:space="preserve"> </w:t>
      </w:r>
    </w:p>
    <w:p w14:paraId="7626292E" w14:textId="5DCACB5F" w:rsidR="000E1DB5" w:rsidRDefault="00E57191" w:rsidP="00DC2345">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D16B1">
        <w:rPr>
          <w:rFonts w:ascii="Times New Roman" w:hAnsi="Times New Roman" w:cs="Times New Roman"/>
          <w:sz w:val="24"/>
          <w:szCs w:val="24"/>
        </w:rPr>
        <w:t>U</w:t>
      </w:r>
      <w:r w:rsidR="00AF32D1">
        <w:rPr>
          <w:rFonts w:ascii="Times New Roman" w:hAnsi="Times New Roman" w:cs="Times New Roman"/>
          <w:sz w:val="24"/>
          <w:szCs w:val="24"/>
        </w:rPr>
        <w:t xml:space="preserve">na primera sentencia fallada en 1627 </w:t>
      </w:r>
      <w:r w:rsidR="00DC4558">
        <w:rPr>
          <w:rFonts w:ascii="Times New Roman" w:hAnsi="Times New Roman" w:cs="Times New Roman"/>
          <w:sz w:val="24"/>
          <w:szCs w:val="24"/>
        </w:rPr>
        <w:t xml:space="preserve">aportaba jurisprudencia y </w:t>
      </w:r>
      <w:r w:rsidR="00AF32D1">
        <w:rPr>
          <w:rFonts w:ascii="Times New Roman" w:hAnsi="Times New Roman" w:cs="Times New Roman"/>
          <w:sz w:val="24"/>
          <w:szCs w:val="24"/>
        </w:rPr>
        <w:t xml:space="preserve">llenaba </w:t>
      </w:r>
      <w:r w:rsidR="00DC4558">
        <w:rPr>
          <w:rFonts w:ascii="Times New Roman" w:hAnsi="Times New Roman" w:cs="Times New Roman"/>
          <w:sz w:val="24"/>
          <w:szCs w:val="24"/>
        </w:rPr>
        <w:t>de razones</w:t>
      </w:r>
      <w:r w:rsidR="00AF32D1">
        <w:rPr>
          <w:rFonts w:ascii="Times New Roman" w:hAnsi="Times New Roman" w:cs="Times New Roman"/>
          <w:sz w:val="24"/>
          <w:szCs w:val="24"/>
        </w:rPr>
        <w:t xml:space="preserve"> las pretensiones de los </w:t>
      </w:r>
      <w:r w:rsidR="00AF32D1" w:rsidRPr="003A2E1C">
        <w:rPr>
          <w:rFonts w:ascii="Times New Roman" w:hAnsi="Times New Roman" w:cs="Times New Roman"/>
          <w:i/>
          <w:iCs/>
          <w:sz w:val="24"/>
          <w:szCs w:val="24"/>
        </w:rPr>
        <w:t>vaqueiros</w:t>
      </w:r>
      <w:r w:rsidR="00AF32D1">
        <w:rPr>
          <w:rFonts w:ascii="Times New Roman" w:hAnsi="Times New Roman" w:cs="Times New Roman"/>
          <w:sz w:val="24"/>
          <w:szCs w:val="24"/>
        </w:rPr>
        <w:t xml:space="preserve"> en la defensa de </w:t>
      </w:r>
      <w:r w:rsidR="001462E2">
        <w:rPr>
          <w:rFonts w:ascii="Times New Roman" w:hAnsi="Times New Roman" w:cs="Times New Roman"/>
          <w:sz w:val="24"/>
          <w:szCs w:val="24"/>
        </w:rPr>
        <w:t>su capacidad para ejercer los oficios de justicia</w:t>
      </w:r>
      <w:r w:rsidR="00822CF9">
        <w:rPr>
          <w:rFonts w:ascii="Times New Roman" w:hAnsi="Times New Roman" w:cs="Times New Roman"/>
          <w:sz w:val="24"/>
          <w:szCs w:val="24"/>
        </w:rPr>
        <w:t xml:space="preserve"> «cada un año»</w:t>
      </w:r>
      <w:r w:rsidR="001462E2">
        <w:rPr>
          <w:rFonts w:ascii="Times New Roman" w:hAnsi="Times New Roman" w:cs="Times New Roman"/>
          <w:sz w:val="24"/>
          <w:szCs w:val="24"/>
        </w:rPr>
        <w:t>.</w:t>
      </w:r>
      <w:r w:rsidR="00DE0065">
        <w:rPr>
          <w:rFonts w:ascii="Times New Roman" w:hAnsi="Times New Roman" w:cs="Times New Roman"/>
          <w:sz w:val="24"/>
          <w:szCs w:val="24"/>
        </w:rPr>
        <w:t xml:space="preserve"> Ahora bien, l</w:t>
      </w:r>
      <w:r w:rsidR="00AF32D1">
        <w:rPr>
          <w:rFonts w:ascii="Times New Roman" w:hAnsi="Times New Roman" w:cs="Times New Roman"/>
          <w:sz w:val="24"/>
          <w:szCs w:val="24"/>
        </w:rPr>
        <w:t>as rencillas entre ambos</w:t>
      </w:r>
      <w:r w:rsidR="006421EB">
        <w:rPr>
          <w:rFonts w:ascii="Times New Roman" w:hAnsi="Times New Roman" w:cs="Times New Roman"/>
          <w:sz w:val="24"/>
          <w:szCs w:val="24"/>
        </w:rPr>
        <w:t>, cuya memoria se remonta</w:t>
      </w:r>
      <w:r w:rsidR="001462E2">
        <w:rPr>
          <w:rFonts w:ascii="Times New Roman" w:hAnsi="Times New Roman" w:cs="Times New Roman"/>
          <w:sz w:val="24"/>
          <w:szCs w:val="24"/>
        </w:rPr>
        <w:t>ba</w:t>
      </w:r>
      <w:r w:rsidR="00AF32D1">
        <w:rPr>
          <w:rFonts w:ascii="Times New Roman" w:hAnsi="Times New Roman" w:cs="Times New Roman"/>
          <w:sz w:val="24"/>
          <w:szCs w:val="24"/>
        </w:rPr>
        <w:t xml:space="preserve"> hasta 1570,</w:t>
      </w:r>
      <w:r w:rsidR="006421EB">
        <w:rPr>
          <w:rFonts w:ascii="Times New Roman" w:hAnsi="Times New Roman" w:cs="Times New Roman"/>
          <w:sz w:val="24"/>
          <w:szCs w:val="24"/>
        </w:rPr>
        <w:t xml:space="preserve"> </w:t>
      </w:r>
      <w:r w:rsidR="00946E0F">
        <w:rPr>
          <w:rFonts w:ascii="Times New Roman" w:hAnsi="Times New Roman" w:cs="Times New Roman"/>
          <w:sz w:val="24"/>
          <w:szCs w:val="24"/>
        </w:rPr>
        <w:t>cuando</w:t>
      </w:r>
      <w:r w:rsidR="00AF32D1">
        <w:rPr>
          <w:rFonts w:ascii="Times New Roman" w:hAnsi="Times New Roman" w:cs="Times New Roman"/>
          <w:sz w:val="24"/>
          <w:szCs w:val="24"/>
        </w:rPr>
        <w:t xml:space="preserve"> los asturianos pagaron sus </w:t>
      </w:r>
      <w:r w:rsidR="00F95B70">
        <w:rPr>
          <w:rFonts w:ascii="Times New Roman" w:hAnsi="Times New Roman" w:cs="Times New Roman"/>
          <w:sz w:val="24"/>
          <w:szCs w:val="24"/>
        </w:rPr>
        <w:t xml:space="preserve">vecindades y comenzaron a aprovechar </w:t>
      </w:r>
      <w:r w:rsidR="00AF32D1">
        <w:rPr>
          <w:rFonts w:ascii="Times New Roman" w:hAnsi="Times New Roman" w:cs="Times New Roman"/>
          <w:sz w:val="24"/>
          <w:szCs w:val="24"/>
        </w:rPr>
        <w:t>los pastos del pueblo gratuitamente</w:t>
      </w:r>
      <w:r w:rsidR="006421EB">
        <w:rPr>
          <w:rFonts w:ascii="Times New Roman" w:hAnsi="Times New Roman" w:cs="Times New Roman"/>
          <w:sz w:val="24"/>
          <w:szCs w:val="24"/>
        </w:rPr>
        <w:t>, eran demasiado agrias:</w:t>
      </w:r>
      <w:r w:rsidR="00AF32D1">
        <w:rPr>
          <w:rFonts w:ascii="Times New Roman" w:hAnsi="Times New Roman" w:cs="Times New Roman"/>
          <w:sz w:val="24"/>
          <w:szCs w:val="24"/>
        </w:rPr>
        <w:t xml:space="preserve"> tal y como alegaban</w:t>
      </w:r>
      <w:r w:rsidR="006421EB">
        <w:rPr>
          <w:rFonts w:ascii="Times New Roman" w:hAnsi="Times New Roman" w:cs="Times New Roman"/>
          <w:sz w:val="24"/>
          <w:szCs w:val="24"/>
        </w:rPr>
        <w:t xml:space="preserve"> los representantes del estado noble</w:t>
      </w:r>
      <w:r w:rsidR="00AF32D1">
        <w:rPr>
          <w:rFonts w:ascii="Times New Roman" w:hAnsi="Times New Roman" w:cs="Times New Roman"/>
          <w:sz w:val="24"/>
          <w:szCs w:val="24"/>
        </w:rPr>
        <w:t>,</w:t>
      </w:r>
      <w:r w:rsidR="00A873B5">
        <w:rPr>
          <w:rFonts w:ascii="Times New Roman" w:hAnsi="Times New Roman" w:cs="Times New Roman"/>
          <w:sz w:val="24"/>
          <w:szCs w:val="24"/>
        </w:rPr>
        <w:t xml:space="preserve"> no solo no tenía sentido dejar al concejo sin justicia en los meses de invierno, sino que</w:t>
      </w:r>
      <w:r w:rsidR="00AF32D1">
        <w:rPr>
          <w:rFonts w:ascii="Times New Roman" w:hAnsi="Times New Roman" w:cs="Times New Roman"/>
          <w:sz w:val="24"/>
          <w:szCs w:val="24"/>
        </w:rPr>
        <w:t xml:space="preserve"> </w:t>
      </w:r>
      <w:r w:rsidR="006421EB">
        <w:rPr>
          <w:rFonts w:ascii="Times New Roman" w:hAnsi="Times New Roman" w:cs="Times New Roman"/>
          <w:sz w:val="24"/>
          <w:szCs w:val="24"/>
        </w:rPr>
        <w:t xml:space="preserve">los </w:t>
      </w:r>
      <w:r w:rsidR="006421EB" w:rsidRPr="006421EB">
        <w:rPr>
          <w:rFonts w:ascii="Times New Roman" w:hAnsi="Times New Roman" w:cs="Times New Roman"/>
          <w:i/>
          <w:iCs/>
          <w:sz w:val="24"/>
          <w:szCs w:val="24"/>
        </w:rPr>
        <w:t>vaqueiros</w:t>
      </w:r>
      <w:r w:rsidR="00AF32D1">
        <w:rPr>
          <w:rFonts w:ascii="Times New Roman" w:hAnsi="Times New Roman" w:cs="Times New Roman"/>
          <w:sz w:val="24"/>
          <w:szCs w:val="24"/>
        </w:rPr>
        <w:t xml:space="preserve"> aprovechaban sus años como </w:t>
      </w:r>
      <w:r w:rsidR="00AC3332">
        <w:rPr>
          <w:rFonts w:ascii="Times New Roman" w:hAnsi="Times New Roman" w:cs="Times New Roman"/>
          <w:sz w:val="24"/>
          <w:szCs w:val="24"/>
        </w:rPr>
        <w:t xml:space="preserve">oficiales </w:t>
      </w:r>
      <w:r w:rsidR="00AF32D1">
        <w:rPr>
          <w:rFonts w:ascii="Times New Roman" w:hAnsi="Times New Roman" w:cs="Times New Roman"/>
          <w:sz w:val="24"/>
          <w:szCs w:val="24"/>
        </w:rPr>
        <w:t>para, una vez regresa</w:t>
      </w:r>
      <w:r w:rsidR="003A2E1C">
        <w:rPr>
          <w:rFonts w:ascii="Times New Roman" w:hAnsi="Times New Roman" w:cs="Times New Roman"/>
          <w:sz w:val="24"/>
          <w:szCs w:val="24"/>
        </w:rPr>
        <w:t>dos</w:t>
      </w:r>
      <w:r w:rsidR="00AF32D1">
        <w:rPr>
          <w:rFonts w:ascii="Times New Roman" w:hAnsi="Times New Roman" w:cs="Times New Roman"/>
          <w:sz w:val="24"/>
          <w:szCs w:val="24"/>
        </w:rPr>
        <w:t xml:space="preserve"> al lugar </w:t>
      </w:r>
      <w:r w:rsidR="006421EB">
        <w:rPr>
          <w:rFonts w:ascii="Times New Roman" w:hAnsi="Times New Roman" w:cs="Times New Roman"/>
          <w:sz w:val="24"/>
          <w:szCs w:val="24"/>
        </w:rPr>
        <w:t>en el mes</w:t>
      </w:r>
      <w:r w:rsidR="00AF32D1">
        <w:rPr>
          <w:rFonts w:ascii="Times New Roman" w:hAnsi="Times New Roman" w:cs="Times New Roman"/>
          <w:sz w:val="24"/>
          <w:szCs w:val="24"/>
        </w:rPr>
        <w:t xml:space="preserve"> de junio,</w:t>
      </w:r>
      <w:r w:rsidR="003A2E1C">
        <w:rPr>
          <w:rFonts w:ascii="Times New Roman" w:hAnsi="Times New Roman" w:cs="Times New Roman"/>
          <w:sz w:val="24"/>
          <w:szCs w:val="24"/>
        </w:rPr>
        <w:t xml:space="preserve"> extralimitar las servidumbres de derrota y </w:t>
      </w:r>
      <w:r w:rsidR="003A2E1C">
        <w:rPr>
          <w:rFonts w:ascii="Times New Roman" w:hAnsi="Times New Roman" w:cs="Times New Roman"/>
          <w:sz w:val="24"/>
          <w:szCs w:val="24"/>
        </w:rPr>
        <w:lastRenderedPageBreak/>
        <w:t>entrar</w:t>
      </w:r>
      <w:r w:rsidR="00AF32D1">
        <w:rPr>
          <w:rFonts w:ascii="Times New Roman" w:hAnsi="Times New Roman" w:cs="Times New Roman"/>
          <w:sz w:val="24"/>
          <w:szCs w:val="24"/>
        </w:rPr>
        <w:t xml:space="preserve"> sobre «los panes segaderos»</w:t>
      </w:r>
      <w:r w:rsidR="003A2E1C">
        <w:rPr>
          <w:rFonts w:ascii="Times New Roman" w:hAnsi="Times New Roman" w:cs="Times New Roman"/>
          <w:sz w:val="24"/>
          <w:szCs w:val="24"/>
        </w:rPr>
        <w:t xml:space="preserve"> de </w:t>
      </w:r>
      <w:r w:rsidR="00137FF9">
        <w:rPr>
          <w:rFonts w:ascii="Times New Roman" w:hAnsi="Times New Roman" w:cs="Times New Roman"/>
          <w:sz w:val="24"/>
          <w:szCs w:val="24"/>
        </w:rPr>
        <w:t>su propiedad</w:t>
      </w:r>
      <w:r w:rsidR="00AF32D1">
        <w:rPr>
          <w:rFonts w:ascii="Times New Roman" w:hAnsi="Times New Roman" w:cs="Times New Roman"/>
          <w:sz w:val="24"/>
          <w:szCs w:val="24"/>
        </w:rPr>
        <w:t>.</w:t>
      </w:r>
      <w:r w:rsidR="000A22E1">
        <w:rPr>
          <w:rFonts w:ascii="Times New Roman" w:hAnsi="Times New Roman" w:cs="Times New Roman"/>
          <w:sz w:val="24"/>
          <w:szCs w:val="24"/>
        </w:rPr>
        <w:t xml:space="preserve"> De ahí </w:t>
      </w:r>
      <w:r w:rsidR="003A2E1C">
        <w:rPr>
          <w:rFonts w:ascii="Times New Roman" w:hAnsi="Times New Roman" w:cs="Times New Roman"/>
          <w:sz w:val="24"/>
          <w:szCs w:val="24"/>
        </w:rPr>
        <w:t xml:space="preserve">que </w:t>
      </w:r>
      <w:r w:rsidR="009C6E8B">
        <w:rPr>
          <w:rFonts w:ascii="Times New Roman" w:hAnsi="Times New Roman" w:cs="Times New Roman"/>
          <w:sz w:val="24"/>
          <w:szCs w:val="24"/>
        </w:rPr>
        <w:t xml:space="preserve">los hidalgos </w:t>
      </w:r>
      <w:r w:rsidR="003A2E1C">
        <w:rPr>
          <w:rFonts w:ascii="Times New Roman" w:hAnsi="Times New Roman" w:cs="Times New Roman"/>
          <w:sz w:val="24"/>
          <w:szCs w:val="24"/>
        </w:rPr>
        <w:t>mantuviesen</w:t>
      </w:r>
      <w:r w:rsidR="000A22E1">
        <w:rPr>
          <w:rFonts w:ascii="Times New Roman" w:hAnsi="Times New Roman" w:cs="Times New Roman"/>
          <w:sz w:val="24"/>
          <w:szCs w:val="24"/>
        </w:rPr>
        <w:t xml:space="preserve"> sus aspiraciones: en 1650</w:t>
      </w:r>
      <w:r w:rsidR="003A2E1C">
        <w:rPr>
          <w:rFonts w:ascii="Times New Roman" w:hAnsi="Times New Roman" w:cs="Times New Roman"/>
          <w:sz w:val="24"/>
          <w:szCs w:val="24"/>
        </w:rPr>
        <w:t xml:space="preserve"> propusieron un nuevo acuerdo por el cual</w:t>
      </w:r>
      <w:r w:rsidR="006F5C71">
        <w:rPr>
          <w:rFonts w:ascii="Times New Roman" w:hAnsi="Times New Roman" w:cs="Times New Roman"/>
          <w:sz w:val="24"/>
          <w:szCs w:val="24"/>
        </w:rPr>
        <w:t xml:space="preserve"> renunciaban al monopolio de los oficios a cambio de que ambos estados los repartiesen</w:t>
      </w:r>
      <w:r w:rsidR="003A2E1C">
        <w:rPr>
          <w:rFonts w:ascii="Times New Roman" w:hAnsi="Times New Roman" w:cs="Times New Roman"/>
          <w:sz w:val="24"/>
          <w:szCs w:val="24"/>
        </w:rPr>
        <w:t xml:space="preserve"> ya no anualmente, sino cada medio año</w:t>
      </w:r>
      <w:r w:rsidR="003E489C">
        <w:rPr>
          <w:rFonts w:ascii="Times New Roman" w:hAnsi="Times New Roman" w:cs="Times New Roman"/>
          <w:sz w:val="24"/>
          <w:szCs w:val="24"/>
        </w:rPr>
        <w:t xml:space="preserve">, aunque </w:t>
      </w:r>
      <w:r w:rsidR="002D1983">
        <w:rPr>
          <w:rFonts w:ascii="Times New Roman" w:hAnsi="Times New Roman" w:cs="Times New Roman"/>
          <w:sz w:val="24"/>
          <w:szCs w:val="24"/>
        </w:rPr>
        <w:t>con una ligera inclinación</w:t>
      </w:r>
      <w:r w:rsidR="003E489C">
        <w:rPr>
          <w:rFonts w:ascii="Times New Roman" w:hAnsi="Times New Roman" w:cs="Times New Roman"/>
          <w:sz w:val="24"/>
          <w:szCs w:val="24"/>
        </w:rPr>
        <w:t xml:space="preserve"> a dejar a los </w:t>
      </w:r>
      <w:r w:rsidR="003E489C" w:rsidRPr="002D1983">
        <w:rPr>
          <w:rFonts w:ascii="Times New Roman" w:hAnsi="Times New Roman" w:cs="Times New Roman"/>
          <w:i/>
          <w:iCs/>
          <w:sz w:val="24"/>
          <w:szCs w:val="24"/>
        </w:rPr>
        <w:t>vaqueiros</w:t>
      </w:r>
      <w:r w:rsidR="003E489C">
        <w:rPr>
          <w:rFonts w:ascii="Times New Roman" w:hAnsi="Times New Roman" w:cs="Times New Roman"/>
          <w:sz w:val="24"/>
          <w:szCs w:val="24"/>
        </w:rPr>
        <w:t xml:space="preserve"> a cargo de la justicia en invierno, esto es cuando no estaban en el pueblo</w:t>
      </w:r>
      <w:r w:rsidR="003A2E1C">
        <w:rPr>
          <w:rFonts w:ascii="Times New Roman" w:hAnsi="Times New Roman" w:cs="Times New Roman"/>
          <w:sz w:val="24"/>
          <w:szCs w:val="24"/>
        </w:rPr>
        <w:t xml:space="preserve">. Pero los </w:t>
      </w:r>
      <w:r w:rsidR="003A2E1C" w:rsidRPr="00137FF9">
        <w:rPr>
          <w:rFonts w:ascii="Times New Roman" w:hAnsi="Times New Roman" w:cs="Times New Roman"/>
          <w:i/>
          <w:iCs/>
          <w:sz w:val="24"/>
          <w:szCs w:val="24"/>
        </w:rPr>
        <w:t xml:space="preserve">vaqueiros </w:t>
      </w:r>
      <w:r w:rsidR="003A2E1C">
        <w:rPr>
          <w:rFonts w:ascii="Times New Roman" w:hAnsi="Times New Roman" w:cs="Times New Roman"/>
          <w:sz w:val="24"/>
          <w:szCs w:val="24"/>
        </w:rPr>
        <w:t xml:space="preserve">rehusaron </w:t>
      </w:r>
      <w:r w:rsidR="00137FF9">
        <w:rPr>
          <w:rFonts w:ascii="Times New Roman" w:hAnsi="Times New Roman" w:cs="Times New Roman"/>
          <w:sz w:val="24"/>
          <w:szCs w:val="24"/>
        </w:rPr>
        <w:t>aceptarlo</w:t>
      </w:r>
      <w:r w:rsidR="001462E2">
        <w:rPr>
          <w:rFonts w:ascii="Times New Roman" w:hAnsi="Times New Roman" w:cs="Times New Roman"/>
          <w:sz w:val="24"/>
          <w:szCs w:val="24"/>
        </w:rPr>
        <w:t xml:space="preserve">: bien informados, apelaron a la «costumbre universal de estos reinos» según la cual los </w:t>
      </w:r>
      <w:r w:rsidR="00822CF9">
        <w:rPr>
          <w:rFonts w:ascii="Times New Roman" w:hAnsi="Times New Roman" w:cs="Times New Roman"/>
          <w:sz w:val="24"/>
          <w:szCs w:val="24"/>
        </w:rPr>
        <w:t>«</w:t>
      </w:r>
      <w:r w:rsidR="001462E2">
        <w:rPr>
          <w:rFonts w:ascii="Times New Roman" w:hAnsi="Times New Roman" w:cs="Times New Roman"/>
          <w:sz w:val="24"/>
          <w:szCs w:val="24"/>
        </w:rPr>
        <w:t>oficios honrosos</w:t>
      </w:r>
      <w:r w:rsidR="00822CF9">
        <w:rPr>
          <w:rFonts w:ascii="Times New Roman" w:hAnsi="Times New Roman" w:cs="Times New Roman"/>
          <w:sz w:val="24"/>
          <w:szCs w:val="24"/>
        </w:rPr>
        <w:t>»</w:t>
      </w:r>
      <w:r w:rsidR="001462E2">
        <w:rPr>
          <w:rFonts w:ascii="Times New Roman" w:hAnsi="Times New Roman" w:cs="Times New Roman"/>
          <w:sz w:val="24"/>
          <w:szCs w:val="24"/>
        </w:rPr>
        <w:t xml:space="preserve"> habían de repartirse entre los estados; alegaron que sus vecinos, aprovechando su número, riqueza y poder, estorbaban el ejercicio de los que quedaban en el pueblo a cargo de los oficios concejiles durante su turno</w:t>
      </w:r>
      <w:r w:rsidR="00946E0F">
        <w:rPr>
          <w:rFonts w:ascii="Times New Roman" w:hAnsi="Times New Roman" w:cs="Times New Roman"/>
          <w:sz w:val="24"/>
          <w:szCs w:val="24"/>
        </w:rPr>
        <w:t>;</w:t>
      </w:r>
      <w:r w:rsidR="000E1DB5">
        <w:rPr>
          <w:rFonts w:ascii="Times New Roman" w:hAnsi="Times New Roman" w:cs="Times New Roman"/>
          <w:sz w:val="24"/>
          <w:szCs w:val="24"/>
        </w:rPr>
        <w:t xml:space="preserve"> </w:t>
      </w:r>
      <w:r w:rsidR="001462E2">
        <w:rPr>
          <w:rFonts w:ascii="Times New Roman" w:hAnsi="Times New Roman" w:cs="Times New Roman"/>
          <w:sz w:val="24"/>
          <w:szCs w:val="24"/>
        </w:rPr>
        <w:t xml:space="preserve">y, </w:t>
      </w:r>
      <w:r w:rsidR="00946E0F">
        <w:rPr>
          <w:rFonts w:ascii="Times New Roman" w:hAnsi="Times New Roman" w:cs="Times New Roman"/>
          <w:sz w:val="24"/>
          <w:szCs w:val="24"/>
        </w:rPr>
        <w:t>merced</w:t>
      </w:r>
      <w:r w:rsidR="001462E2">
        <w:rPr>
          <w:rFonts w:ascii="Times New Roman" w:hAnsi="Times New Roman" w:cs="Times New Roman"/>
          <w:sz w:val="24"/>
          <w:szCs w:val="24"/>
        </w:rPr>
        <w:t xml:space="preserve"> </w:t>
      </w:r>
      <w:r w:rsidR="00946E0F">
        <w:rPr>
          <w:rFonts w:ascii="Times New Roman" w:hAnsi="Times New Roman" w:cs="Times New Roman"/>
          <w:sz w:val="24"/>
          <w:szCs w:val="24"/>
        </w:rPr>
        <w:t>a</w:t>
      </w:r>
      <w:r w:rsidR="001462E2">
        <w:rPr>
          <w:rFonts w:ascii="Times New Roman" w:hAnsi="Times New Roman" w:cs="Times New Roman"/>
          <w:sz w:val="24"/>
          <w:szCs w:val="24"/>
        </w:rPr>
        <w:t>l fallo positivo del más alto tribunal de justicia,</w:t>
      </w:r>
      <w:r w:rsidR="000E1DB5">
        <w:rPr>
          <w:rFonts w:ascii="Times New Roman" w:hAnsi="Times New Roman" w:cs="Times New Roman"/>
          <w:sz w:val="24"/>
          <w:szCs w:val="24"/>
        </w:rPr>
        <w:t xml:space="preserve"> impusieron sus demanda</w:t>
      </w:r>
      <w:r w:rsidR="001462E2">
        <w:rPr>
          <w:rFonts w:ascii="Times New Roman" w:hAnsi="Times New Roman" w:cs="Times New Roman"/>
          <w:sz w:val="24"/>
          <w:szCs w:val="24"/>
        </w:rPr>
        <w:t>s</w:t>
      </w:r>
      <w:r w:rsidR="00DE0065">
        <w:rPr>
          <w:rFonts w:ascii="Times New Roman" w:hAnsi="Times New Roman" w:cs="Times New Roman"/>
          <w:sz w:val="24"/>
          <w:szCs w:val="24"/>
        </w:rPr>
        <w:t>.</w:t>
      </w:r>
    </w:p>
    <w:p w14:paraId="1D3E3260" w14:textId="7C8443E0" w:rsidR="0029096D" w:rsidRDefault="00487AA3" w:rsidP="00AF7796">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El ámbito de los conflictos </w:t>
      </w:r>
      <w:r w:rsidR="00F06FEC">
        <w:rPr>
          <w:rFonts w:ascii="Times New Roman" w:hAnsi="Times New Roman" w:cs="Times New Roman"/>
          <w:sz w:val="24"/>
          <w:szCs w:val="24"/>
        </w:rPr>
        <w:t>cotidianos ha</w:t>
      </w:r>
      <w:r>
        <w:rPr>
          <w:rFonts w:ascii="Times New Roman" w:hAnsi="Times New Roman" w:cs="Times New Roman"/>
          <w:sz w:val="24"/>
          <w:szCs w:val="24"/>
        </w:rPr>
        <w:t xml:space="preserve"> dejado </w:t>
      </w:r>
      <w:r w:rsidR="00F06FEC">
        <w:rPr>
          <w:rFonts w:ascii="Times New Roman" w:hAnsi="Times New Roman" w:cs="Times New Roman"/>
          <w:sz w:val="24"/>
          <w:szCs w:val="24"/>
        </w:rPr>
        <w:t>un rastro más visible</w:t>
      </w:r>
      <w:r>
        <w:rPr>
          <w:rFonts w:ascii="Times New Roman" w:hAnsi="Times New Roman" w:cs="Times New Roman"/>
          <w:sz w:val="24"/>
          <w:szCs w:val="24"/>
        </w:rPr>
        <w:t xml:space="preserve"> en los archivos.</w:t>
      </w:r>
      <w:r w:rsidR="00264B5B">
        <w:rPr>
          <w:rFonts w:ascii="Times New Roman" w:hAnsi="Times New Roman" w:cs="Times New Roman"/>
          <w:sz w:val="24"/>
          <w:szCs w:val="24"/>
        </w:rPr>
        <w:t xml:space="preserve"> </w:t>
      </w:r>
      <w:r>
        <w:rPr>
          <w:rFonts w:ascii="Times New Roman" w:hAnsi="Times New Roman" w:cs="Times New Roman"/>
          <w:sz w:val="24"/>
          <w:szCs w:val="24"/>
        </w:rPr>
        <w:t xml:space="preserve">A los tribunales de primera instancia apenas llegaban problemas ligados a los recursos colectivos como los montes, sobre los que parecía existir un gran consenso. La batalla se centraba por ejemplo en torno al agua y a su aprovechamiento en el riego. Este tipo de conflictividad atendía a intereses particulares, y enfrentaba a diversas familias entre sí, pero a la larga </w:t>
      </w:r>
      <w:r w:rsidR="00996837">
        <w:rPr>
          <w:rFonts w:ascii="Times New Roman" w:hAnsi="Times New Roman" w:cs="Times New Roman"/>
          <w:sz w:val="24"/>
          <w:szCs w:val="24"/>
        </w:rPr>
        <w:t>todo el pueblo t</w:t>
      </w:r>
      <w:r>
        <w:rPr>
          <w:rFonts w:ascii="Times New Roman" w:hAnsi="Times New Roman" w:cs="Times New Roman"/>
          <w:sz w:val="24"/>
          <w:szCs w:val="24"/>
        </w:rPr>
        <w:t>erminaban de alguna u otra manera involucradas. Cuando, en 1773, el cura párroco del pueblo de Lavandera, en la Mediana de Argüellos,</w:t>
      </w:r>
      <w:r w:rsidR="005613AA">
        <w:rPr>
          <w:rStyle w:val="Refdenotaalpie"/>
          <w:rFonts w:ascii="Times New Roman" w:hAnsi="Times New Roman" w:cs="Times New Roman"/>
          <w:sz w:val="24"/>
          <w:szCs w:val="24"/>
        </w:rPr>
        <w:footnoteReference w:id="33"/>
      </w:r>
      <w:r>
        <w:rPr>
          <w:rFonts w:ascii="Times New Roman" w:hAnsi="Times New Roman" w:cs="Times New Roman"/>
          <w:sz w:val="24"/>
          <w:szCs w:val="24"/>
        </w:rPr>
        <w:t xml:space="preserve"> denunció a </w:t>
      </w:r>
      <w:proofErr w:type="spellStart"/>
      <w:r>
        <w:rPr>
          <w:rFonts w:ascii="Times New Roman" w:hAnsi="Times New Roman" w:cs="Times New Roman"/>
          <w:sz w:val="24"/>
          <w:szCs w:val="24"/>
        </w:rPr>
        <w:t>Josepha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Diáz</w:t>
      </w:r>
      <w:proofErr w:type="spellEnd"/>
      <w:r w:rsidR="00CD195B">
        <w:rPr>
          <w:rFonts w:ascii="Times New Roman" w:hAnsi="Times New Roman" w:cs="Times New Roman"/>
          <w:sz w:val="24"/>
          <w:szCs w:val="24"/>
        </w:rPr>
        <w:t xml:space="preserve"> ―y al marido―</w:t>
      </w:r>
      <w:r>
        <w:rPr>
          <w:rFonts w:ascii="Times New Roman" w:hAnsi="Times New Roman" w:cs="Times New Roman"/>
          <w:sz w:val="24"/>
          <w:szCs w:val="24"/>
        </w:rPr>
        <w:t xml:space="preserve"> por maltratar de palabra y obra a su sirvienta mientras esta regaba los prados de la rectoría, obtuvo contra todo pronóstico el apoyo de la comunidad bajo la apariencia de testificaciones en su favor y una sentencia propicia del juez ordinario. Pero este tipo </w:t>
      </w:r>
      <w:r w:rsidR="003E489C">
        <w:rPr>
          <w:rFonts w:ascii="Times New Roman" w:hAnsi="Times New Roman" w:cs="Times New Roman"/>
          <w:sz w:val="24"/>
          <w:szCs w:val="24"/>
        </w:rPr>
        <w:t>implicaría</w:t>
      </w:r>
      <w:r>
        <w:rPr>
          <w:rFonts w:ascii="Times New Roman" w:hAnsi="Times New Roman" w:cs="Times New Roman"/>
          <w:sz w:val="24"/>
          <w:szCs w:val="24"/>
        </w:rPr>
        <w:t xml:space="preserve"> sobre todo a los estratos campesinos más pudientes, por lo general los dueños</w:t>
      </w:r>
      <w:r w:rsidR="0022083C">
        <w:rPr>
          <w:rFonts w:ascii="Times New Roman" w:hAnsi="Times New Roman" w:cs="Times New Roman"/>
          <w:sz w:val="24"/>
          <w:szCs w:val="24"/>
        </w:rPr>
        <w:t xml:space="preserve"> de las heredades afectadas</w:t>
      </w:r>
      <w:r>
        <w:rPr>
          <w:rFonts w:ascii="Times New Roman" w:hAnsi="Times New Roman" w:cs="Times New Roman"/>
          <w:sz w:val="24"/>
          <w:szCs w:val="24"/>
        </w:rPr>
        <w:t xml:space="preserve">, quienes temían que por una riña uno de sus convecinos regara negligentemente sus prados, que posteriormente fuese incapaz de drenar el agua, y que la humedad consecuente </w:t>
      </w:r>
      <w:r w:rsidR="00B53A80">
        <w:rPr>
          <w:rFonts w:ascii="Times New Roman" w:hAnsi="Times New Roman" w:cs="Times New Roman"/>
          <w:sz w:val="24"/>
          <w:szCs w:val="24"/>
        </w:rPr>
        <w:t>se transformase en</w:t>
      </w:r>
      <w:r>
        <w:rPr>
          <w:rFonts w:ascii="Times New Roman" w:hAnsi="Times New Roman" w:cs="Times New Roman"/>
          <w:sz w:val="24"/>
          <w:szCs w:val="24"/>
        </w:rPr>
        <w:t xml:space="preserve"> campo abonado para que una ulterior invasión masiva de roedores terminase por afectarles a todos.</w:t>
      </w:r>
    </w:p>
    <w:p w14:paraId="7DB3DE0B" w14:textId="3B4F95D0" w:rsidR="0027104C" w:rsidRPr="00E737D3" w:rsidRDefault="0069761D" w:rsidP="008A7468">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6E1DE3" w:rsidRPr="00E737D3">
        <w:rPr>
          <w:rFonts w:ascii="Times New Roman" w:hAnsi="Times New Roman" w:cs="Times New Roman"/>
        </w:rPr>
        <w:t>Tabla</w:t>
      </w:r>
      <w:r w:rsidR="00433C37">
        <w:rPr>
          <w:rFonts w:ascii="Times New Roman" w:hAnsi="Times New Roman" w:cs="Times New Roman"/>
        </w:rPr>
        <w:t>.</w:t>
      </w:r>
      <w:r w:rsidR="006E1DE3" w:rsidRPr="00E737D3">
        <w:rPr>
          <w:rFonts w:ascii="Times New Roman" w:hAnsi="Times New Roman" w:cs="Times New Roman"/>
        </w:rPr>
        <w:t xml:space="preserve">1. </w:t>
      </w:r>
      <w:r w:rsidR="00B90824" w:rsidRPr="00E737D3">
        <w:rPr>
          <w:rFonts w:ascii="Times New Roman" w:hAnsi="Times New Roman" w:cs="Times New Roman"/>
        </w:rPr>
        <w:t>E</w:t>
      </w:r>
      <w:r w:rsidR="007161F9" w:rsidRPr="007161F9">
        <w:rPr>
          <w:rFonts w:ascii="Times New Roman" w:hAnsi="Times New Roman" w:cs="Times New Roman"/>
          <w:smallCaps/>
        </w:rPr>
        <w:t>volución porcentaje tierras que administran las explotaciones en babia</w:t>
      </w:r>
    </w:p>
    <w:tbl>
      <w:tblPr>
        <w:tblStyle w:val="Tablanormal1"/>
        <w:tblW w:w="8535" w:type="dxa"/>
        <w:tblLook w:val="04A0" w:firstRow="1" w:lastRow="0" w:firstColumn="1" w:lastColumn="0" w:noHBand="0" w:noVBand="1"/>
      </w:tblPr>
      <w:tblGrid>
        <w:gridCol w:w="1421"/>
        <w:gridCol w:w="1706"/>
        <w:gridCol w:w="1992"/>
        <w:gridCol w:w="1708"/>
        <w:gridCol w:w="1708"/>
      </w:tblGrid>
      <w:tr w:rsidR="00487AA3" w14:paraId="607F82A8" w14:textId="77777777" w:rsidTr="008A7468">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421" w:type="dxa"/>
          </w:tcPr>
          <w:p w14:paraId="4D104DB6" w14:textId="77777777" w:rsidR="00487AA3" w:rsidRPr="00B90824" w:rsidRDefault="00487AA3" w:rsidP="008A7468">
            <w:pPr>
              <w:tabs>
                <w:tab w:val="left" w:pos="284"/>
              </w:tabs>
              <w:spacing w:before="240" w:line="240" w:lineRule="auto"/>
              <w:jc w:val="center"/>
              <w:rPr>
                <w:rFonts w:ascii="Times New Roman" w:hAnsi="Times New Roman" w:cs="Times New Roman"/>
                <w:sz w:val="20"/>
                <w:szCs w:val="20"/>
              </w:rPr>
            </w:pPr>
          </w:p>
        </w:tc>
        <w:tc>
          <w:tcPr>
            <w:tcW w:w="1706" w:type="dxa"/>
          </w:tcPr>
          <w:p w14:paraId="6B9F79B1" w14:textId="3A20AC82" w:rsidR="00487AA3" w:rsidRPr="00B90824" w:rsidRDefault="00487AA3" w:rsidP="008A7468">
            <w:pPr>
              <w:tabs>
                <w:tab w:val="left" w:pos="284"/>
              </w:tabs>
              <w:spacing w:before="24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Precarios</w:t>
            </w:r>
          </w:p>
        </w:tc>
        <w:tc>
          <w:tcPr>
            <w:tcW w:w="1992" w:type="dxa"/>
          </w:tcPr>
          <w:p w14:paraId="600C5C55" w14:textId="2B8884C9" w:rsidR="00487AA3" w:rsidRPr="00B90824" w:rsidRDefault="00487AA3" w:rsidP="008A7468">
            <w:pPr>
              <w:tabs>
                <w:tab w:val="left" w:pos="284"/>
              </w:tabs>
              <w:spacing w:before="24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Pequeños</w:t>
            </w:r>
          </w:p>
        </w:tc>
        <w:tc>
          <w:tcPr>
            <w:tcW w:w="1708" w:type="dxa"/>
          </w:tcPr>
          <w:p w14:paraId="553F0B69" w14:textId="59DE53A1" w:rsidR="00487AA3" w:rsidRPr="00B90824" w:rsidRDefault="00487AA3" w:rsidP="008A7468">
            <w:pPr>
              <w:tabs>
                <w:tab w:val="left" w:pos="284"/>
              </w:tabs>
              <w:spacing w:before="24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Medianos</w:t>
            </w:r>
          </w:p>
        </w:tc>
        <w:tc>
          <w:tcPr>
            <w:tcW w:w="1708" w:type="dxa"/>
          </w:tcPr>
          <w:p w14:paraId="6EA58F83" w14:textId="7003AAE0" w:rsidR="00487AA3" w:rsidRPr="00B90824" w:rsidRDefault="00487AA3" w:rsidP="008A7468">
            <w:pPr>
              <w:tabs>
                <w:tab w:val="left" w:pos="284"/>
              </w:tabs>
              <w:spacing w:before="24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Acomodados</w:t>
            </w:r>
          </w:p>
        </w:tc>
      </w:tr>
      <w:tr w:rsidR="00487AA3" w14:paraId="12154FD3" w14:textId="77777777" w:rsidTr="008A7468">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421" w:type="dxa"/>
          </w:tcPr>
          <w:p w14:paraId="16C460CB" w14:textId="1B72EEA6" w:rsidR="00487AA3" w:rsidRPr="00B90824" w:rsidRDefault="00487AA3" w:rsidP="008A7468">
            <w:pPr>
              <w:tabs>
                <w:tab w:val="left" w:pos="284"/>
              </w:tabs>
              <w:spacing w:line="240" w:lineRule="auto"/>
              <w:jc w:val="center"/>
              <w:rPr>
                <w:rFonts w:ascii="Times New Roman" w:hAnsi="Times New Roman" w:cs="Times New Roman"/>
                <w:sz w:val="20"/>
                <w:szCs w:val="20"/>
              </w:rPr>
            </w:pPr>
            <w:r w:rsidRPr="00B90824">
              <w:rPr>
                <w:rFonts w:ascii="Times New Roman" w:hAnsi="Times New Roman" w:cs="Times New Roman"/>
                <w:sz w:val="20"/>
                <w:szCs w:val="20"/>
              </w:rPr>
              <w:t>s. XVI</w:t>
            </w:r>
          </w:p>
        </w:tc>
        <w:tc>
          <w:tcPr>
            <w:tcW w:w="1706" w:type="dxa"/>
          </w:tcPr>
          <w:p w14:paraId="5C5D5463" w14:textId="41E7A23A" w:rsidR="00487AA3" w:rsidRPr="00B90824" w:rsidRDefault="00487AA3" w:rsidP="008A7468">
            <w:pPr>
              <w:tabs>
                <w:tab w:val="left" w:pos="2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4,8</w:t>
            </w:r>
          </w:p>
        </w:tc>
        <w:tc>
          <w:tcPr>
            <w:tcW w:w="1992" w:type="dxa"/>
          </w:tcPr>
          <w:p w14:paraId="037B2E57" w14:textId="19196A1E" w:rsidR="00487AA3" w:rsidRPr="00B90824" w:rsidRDefault="00487AA3" w:rsidP="008A7468">
            <w:pPr>
              <w:tabs>
                <w:tab w:val="left" w:pos="2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24,2</w:t>
            </w:r>
          </w:p>
        </w:tc>
        <w:tc>
          <w:tcPr>
            <w:tcW w:w="1708" w:type="dxa"/>
          </w:tcPr>
          <w:p w14:paraId="27AD60F3" w14:textId="59DF3542" w:rsidR="00487AA3" w:rsidRPr="00B90824" w:rsidRDefault="00487AA3" w:rsidP="008A7468">
            <w:pPr>
              <w:tabs>
                <w:tab w:val="left" w:pos="2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52,5</w:t>
            </w:r>
          </w:p>
        </w:tc>
        <w:tc>
          <w:tcPr>
            <w:tcW w:w="1708" w:type="dxa"/>
          </w:tcPr>
          <w:p w14:paraId="416D1D99" w14:textId="3FF9938D" w:rsidR="00487AA3" w:rsidRPr="00B90824" w:rsidRDefault="00487AA3" w:rsidP="008A7468">
            <w:pPr>
              <w:tabs>
                <w:tab w:val="left" w:pos="2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18,5</w:t>
            </w:r>
          </w:p>
        </w:tc>
      </w:tr>
      <w:tr w:rsidR="00487AA3" w14:paraId="1303B2E2" w14:textId="77777777" w:rsidTr="008A7468">
        <w:trPr>
          <w:trHeight w:val="293"/>
        </w:trPr>
        <w:tc>
          <w:tcPr>
            <w:cnfStyle w:val="001000000000" w:firstRow="0" w:lastRow="0" w:firstColumn="1" w:lastColumn="0" w:oddVBand="0" w:evenVBand="0" w:oddHBand="0" w:evenHBand="0" w:firstRowFirstColumn="0" w:firstRowLastColumn="0" w:lastRowFirstColumn="0" w:lastRowLastColumn="0"/>
            <w:tcW w:w="1421" w:type="dxa"/>
          </w:tcPr>
          <w:p w14:paraId="56A411F1" w14:textId="791DE41C" w:rsidR="00487AA3" w:rsidRPr="00B90824" w:rsidRDefault="00EC2640" w:rsidP="008A7468">
            <w:pPr>
              <w:tabs>
                <w:tab w:val="left" w:pos="284"/>
              </w:tabs>
              <w:spacing w:line="240" w:lineRule="auto"/>
              <w:jc w:val="center"/>
              <w:rPr>
                <w:rFonts w:ascii="Times New Roman" w:hAnsi="Times New Roman" w:cs="Times New Roman"/>
                <w:sz w:val="20"/>
                <w:szCs w:val="20"/>
              </w:rPr>
            </w:pPr>
            <w:r>
              <w:rPr>
                <w:rFonts w:ascii="Times New Roman" w:hAnsi="Times New Roman" w:cs="Times New Roman"/>
                <w:sz w:val="20"/>
                <w:szCs w:val="20"/>
              </w:rPr>
              <w:t>s.</w:t>
            </w:r>
            <w:r w:rsidR="00487AA3" w:rsidRPr="00B90824">
              <w:rPr>
                <w:rFonts w:ascii="Times New Roman" w:hAnsi="Times New Roman" w:cs="Times New Roman"/>
                <w:sz w:val="20"/>
                <w:szCs w:val="20"/>
              </w:rPr>
              <w:t xml:space="preserve"> XVIII</w:t>
            </w:r>
          </w:p>
        </w:tc>
        <w:tc>
          <w:tcPr>
            <w:tcW w:w="1706" w:type="dxa"/>
          </w:tcPr>
          <w:p w14:paraId="160DAC17" w14:textId="1346FFA8" w:rsidR="00487AA3" w:rsidRPr="00B90824" w:rsidRDefault="00487AA3" w:rsidP="008A7468">
            <w:pPr>
              <w:tabs>
                <w:tab w:val="left" w:pos="2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17,2</w:t>
            </w:r>
          </w:p>
        </w:tc>
        <w:tc>
          <w:tcPr>
            <w:tcW w:w="1992" w:type="dxa"/>
          </w:tcPr>
          <w:p w14:paraId="258FAFEB" w14:textId="49130FE4" w:rsidR="00487AA3" w:rsidRPr="00B90824" w:rsidRDefault="00487AA3" w:rsidP="008A7468">
            <w:pPr>
              <w:tabs>
                <w:tab w:val="left" w:pos="2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18,5</w:t>
            </w:r>
          </w:p>
        </w:tc>
        <w:tc>
          <w:tcPr>
            <w:tcW w:w="1708" w:type="dxa"/>
          </w:tcPr>
          <w:p w14:paraId="145CA1BE" w14:textId="2EBA7DAF" w:rsidR="00487AA3" w:rsidRPr="00B90824" w:rsidRDefault="00487AA3" w:rsidP="008A7468">
            <w:pPr>
              <w:tabs>
                <w:tab w:val="left" w:pos="2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37,9</w:t>
            </w:r>
          </w:p>
        </w:tc>
        <w:tc>
          <w:tcPr>
            <w:tcW w:w="1708" w:type="dxa"/>
          </w:tcPr>
          <w:p w14:paraId="40B5A18F" w14:textId="64601A8E" w:rsidR="00487AA3" w:rsidRPr="00B90824" w:rsidRDefault="00487AA3" w:rsidP="008A7468">
            <w:pPr>
              <w:tabs>
                <w:tab w:val="left" w:pos="2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26,4</w:t>
            </w:r>
          </w:p>
        </w:tc>
      </w:tr>
    </w:tbl>
    <w:p w14:paraId="3E5A0DD0" w14:textId="05AC247E" w:rsidR="007161F9" w:rsidRPr="00996837" w:rsidRDefault="00B90824" w:rsidP="008A7468">
      <w:pPr>
        <w:tabs>
          <w:tab w:val="left" w:pos="284"/>
        </w:tabs>
        <w:spacing w:line="240" w:lineRule="auto"/>
        <w:jc w:val="center"/>
        <w:rPr>
          <w:rFonts w:ascii="Times New Roman" w:hAnsi="Times New Roman" w:cs="Times New Roman"/>
          <w:sz w:val="20"/>
          <w:szCs w:val="20"/>
        </w:rPr>
      </w:pPr>
      <w:r w:rsidRPr="00B90824">
        <w:rPr>
          <w:rFonts w:ascii="Times New Roman" w:hAnsi="Times New Roman" w:cs="Times New Roman"/>
          <w:sz w:val="20"/>
          <w:szCs w:val="20"/>
        </w:rPr>
        <w:t xml:space="preserve">M. J. Pérez Álvarez. La montaña noroccidental leonesa en la Edad Moderna…, p. </w:t>
      </w:r>
      <w:r>
        <w:rPr>
          <w:rFonts w:ascii="Times New Roman" w:hAnsi="Times New Roman" w:cs="Times New Roman"/>
          <w:sz w:val="20"/>
          <w:szCs w:val="20"/>
        </w:rPr>
        <w:t>203, Gráfico 1</w:t>
      </w:r>
      <w:r w:rsidR="000B4984">
        <w:rPr>
          <w:rFonts w:ascii="Times New Roman" w:hAnsi="Times New Roman" w:cs="Times New Roman"/>
          <w:sz w:val="20"/>
          <w:szCs w:val="20"/>
        </w:rPr>
        <w:t>4</w:t>
      </w:r>
      <w:r w:rsidR="00AF7796">
        <w:rPr>
          <w:rFonts w:ascii="Times New Roman" w:hAnsi="Times New Roman" w:cs="Times New Roman"/>
          <w:sz w:val="20"/>
          <w:szCs w:val="20"/>
        </w:rPr>
        <w:t>.</w:t>
      </w:r>
      <w:r w:rsidR="0029096D">
        <w:rPr>
          <w:rFonts w:ascii="Times New Roman" w:hAnsi="Times New Roman" w:cs="Times New Roman"/>
          <w:sz w:val="20"/>
          <w:szCs w:val="20"/>
        </w:rPr>
        <w:t xml:space="preserve"> </w:t>
      </w:r>
    </w:p>
    <w:p w14:paraId="1E07CBC8" w14:textId="4B5C4303" w:rsidR="005F31F8" w:rsidRPr="0029096D" w:rsidRDefault="006E1DE3" w:rsidP="007161F9">
      <w:pPr>
        <w:tabs>
          <w:tab w:val="left" w:pos="284"/>
        </w:tabs>
        <w:spacing w:after="0" w:line="360" w:lineRule="auto"/>
        <w:jc w:val="center"/>
        <w:rPr>
          <w:rFonts w:ascii="Times New Roman" w:hAnsi="Times New Roman" w:cs="Times New Roman"/>
        </w:rPr>
      </w:pPr>
      <w:r w:rsidRPr="006E1DE3">
        <w:rPr>
          <w:rFonts w:ascii="Times New Roman" w:hAnsi="Times New Roman" w:cs="Times New Roman"/>
        </w:rPr>
        <w:lastRenderedPageBreak/>
        <w:t>Tabla</w:t>
      </w:r>
      <w:r w:rsidR="0029096D">
        <w:rPr>
          <w:rFonts w:ascii="Times New Roman" w:hAnsi="Times New Roman" w:cs="Times New Roman"/>
        </w:rPr>
        <w:t>.</w:t>
      </w:r>
      <w:r w:rsidRPr="006E1DE3">
        <w:rPr>
          <w:rFonts w:ascii="Times New Roman" w:hAnsi="Times New Roman" w:cs="Times New Roman"/>
        </w:rPr>
        <w:t xml:space="preserve">2. </w:t>
      </w:r>
      <w:r w:rsidR="00B90824" w:rsidRPr="006E1DE3">
        <w:rPr>
          <w:rFonts w:ascii="Times New Roman" w:hAnsi="Times New Roman" w:cs="Times New Roman"/>
        </w:rPr>
        <w:t>E</w:t>
      </w:r>
      <w:r w:rsidR="007161F9" w:rsidRPr="007161F9">
        <w:rPr>
          <w:rFonts w:ascii="Times New Roman" w:hAnsi="Times New Roman" w:cs="Times New Roman"/>
          <w:smallCaps/>
        </w:rPr>
        <w:t>volución en la tipología de las explotaciones en babia</w:t>
      </w:r>
    </w:p>
    <w:tbl>
      <w:tblPr>
        <w:tblStyle w:val="Tablanormal1"/>
        <w:tblW w:w="8602" w:type="dxa"/>
        <w:tblLook w:val="04A0" w:firstRow="1" w:lastRow="0" w:firstColumn="1" w:lastColumn="0" w:noHBand="0" w:noVBand="1"/>
      </w:tblPr>
      <w:tblGrid>
        <w:gridCol w:w="1433"/>
        <w:gridCol w:w="1433"/>
        <w:gridCol w:w="1434"/>
        <w:gridCol w:w="1434"/>
        <w:gridCol w:w="1434"/>
        <w:gridCol w:w="1434"/>
      </w:tblGrid>
      <w:tr w:rsidR="00B90824" w14:paraId="0993D54B" w14:textId="77777777" w:rsidTr="00E1154D">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433" w:type="dxa"/>
          </w:tcPr>
          <w:p w14:paraId="4BA2F580" w14:textId="77777777" w:rsidR="00B90824" w:rsidRPr="00B90824" w:rsidRDefault="00B90824" w:rsidP="007161F9">
            <w:pPr>
              <w:tabs>
                <w:tab w:val="left" w:pos="284"/>
              </w:tabs>
              <w:spacing w:before="240" w:line="360" w:lineRule="auto"/>
              <w:jc w:val="center"/>
              <w:rPr>
                <w:rFonts w:ascii="Times New Roman" w:hAnsi="Times New Roman" w:cs="Times New Roman"/>
                <w:sz w:val="20"/>
                <w:szCs w:val="20"/>
              </w:rPr>
            </w:pPr>
          </w:p>
        </w:tc>
        <w:tc>
          <w:tcPr>
            <w:tcW w:w="1433" w:type="dxa"/>
          </w:tcPr>
          <w:p w14:paraId="45B114A7" w14:textId="4EE75240" w:rsidR="00B90824" w:rsidRPr="00B90824" w:rsidRDefault="00B90824" w:rsidP="007161F9">
            <w:pPr>
              <w:tabs>
                <w:tab w:val="left" w:pos="284"/>
              </w:tabs>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Sin tierra</w:t>
            </w:r>
          </w:p>
        </w:tc>
        <w:tc>
          <w:tcPr>
            <w:tcW w:w="1434" w:type="dxa"/>
          </w:tcPr>
          <w:p w14:paraId="35722CC0" w14:textId="272E62D7" w:rsidR="00B90824" w:rsidRPr="00B90824" w:rsidRDefault="00B90824" w:rsidP="007161F9">
            <w:pPr>
              <w:tabs>
                <w:tab w:val="left" w:pos="284"/>
              </w:tabs>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 xml:space="preserve">Precarias </w:t>
            </w:r>
          </w:p>
        </w:tc>
        <w:tc>
          <w:tcPr>
            <w:tcW w:w="1434" w:type="dxa"/>
          </w:tcPr>
          <w:p w14:paraId="782B92AB" w14:textId="0EC8C468" w:rsidR="00B90824" w:rsidRPr="00B90824" w:rsidRDefault="00B90824" w:rsidP="007161F9">
            <w:pPr>
              <w:tabs>
                <w:tab w:val="left" w:pos="284"/>
              </w:tabs>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Pequeñas</w:t>
            </w:r>
          </w:p>
        </w:tc>
        <w:tc>
          <w:tcPr>
            <w:tcW w:w="1434" w:type="dxa"/>
          </w:tcPr>
          <w:p w14:paraId="3AA6B0EB" w14:textId="791E2A71" w:rsidR="00B90824" w:rsidRPr="00B90824" w:rsidRDefault="00B90824" w:rsidP="007161F9">
            <w:pPr>
              <w:tabs>
                <w:tab w:val="left" w:pos="284"/>
              </w:tabs>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Medianos</w:t>
            </w:r>
          </w:p>
        </w:tc>
        <w:tc>
          <w:tcPr>
            <w:tcW w:w="1434" w:type="dxa"/>
          </w:tcPr>
          <w:p w14:paraId="27DDF885" w14:textId="61318E9D" w:rsidR="00B90824" w:rsidRPr="00B90824" w:rsidRDefault="00B90824" w:rsidP="007161F9">
            <w:pPr>
              <w:tabs>
                <w:tab w:val="left" w:pos="284"/>
              </w:tabs>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Acomodados</w:t>
            </w:r>
          </w:p>
        </w:tc>
      </w:tr>
      <w:tr w:rsidR="00B90824" w14:paraId="3D5CF6D6" w14:textId="77777777" w:rsidTr="00E1154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433" w:type="dxa"/>
          </w:tcPr>
          <w:p w14:paraId="076A62F6" w14:textId="05EA2C01" w:rsidR="00B90824" w:rsidRPr="00B90824" w:rsidRDefault="00EC2640" w:rsidP="00916A63">
            <w:pPr>
              <w:tabs>
                <w:tab w:val="left" w:pos="284"/>
              </w:tabs>
              <w:spacing w:before="240" w:line="360" w:lineRule="auto"/>
              <w:jc w:val="center"/>
              <w:rPr>
                <w:rFonts w:ascii="Times New Roman" w:hAnsi="Times New Roman" w:cs="Times New Roman"/>
                <w:sz w:val="20"/>
                <w:szCs w:val="20"/>
              </w:rPr>
            </w:pPr>
            <w:r>
              <w:rPr>
                <w:rFonts w:ascii="Times New Roman" w:hAnsi="Times New Roman" w:cs="Times New Roman"/>
                <w:sz w:val="20"/>
                <w:szCs w:val="20"/>
              </w:rPr>
              <w:t>s.</w:t>
            </w:r>
            <w:r w:rsidR="00B90824" w:rsidRPr="00B90824">
              <w:rPr>
                <w:rFonts w:ascii="Times New Roman" w:hAnsi="Times New Roman" w:cs="Times New Roman"/>
                <w:sz w:val="20"/>
                <w:szCs w:val="20"/>
              </w:rPr>
              <w:t xml:space="preserve"> XVI</w:t>
            </w:r>
          </w:p>
        </w:tc>
        <w:tc>
          <w:tcPr>
            <w:tcW w:w="1433" w:type="dxa"/>
          </w:tcPr>
          <w:p w14:paraId="17631A23" w14:textId="1EC5878C" w:rsidR="00B90824" w:rsidRPr="00B90824" w:rsidRDefault="00F51997" w:rsidP="00916A63">
            <w:pPr>
              <w:tabs>
                <w:tab w:val="left" w:pos="284"/>
              </w:tabs>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tcW w:w="1434" w:type="dxa"/>
          </w:tcPr>
          <w:p w14:paraId="4FEE6EFB" w14:textId="7E9AF19B" w:rsidR="00B90824" w:rsidRPr="00B90824" w:rsidRDefault="00B90824" w:rsidP="00916A63">
            <w:pPr>
              <w:tabs>
                <w:tab w:val="left" w:pos="284"/>
              </w:tabs>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15,9</w:t>
            </w:r>
          </w:p>
        </w:tc>
        <w:tc>
          <w:tcPr>
            <w:tcW w:w="1434" w:type="dxa"/>
          </w:tcPr>
          <w:p w14:paraId="09246ADA" w14:textId="42092A80" w:rsidR="00B90824" w:rsidRPr="00B90824" w:rsidRDefault="00B90824" w:rsidP="00916A63">
            <w:pPr>
              <w:tabs>
                <w:tab w:val="left" w:pos="284"/>
              </w:tabs>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31,8</w:t>
            </w:r>
          </w:p>
        </w:tc>
        <w:tc>
          <w:tcPr>
            <w:tcW w:w="1434" w:type="dxa"/>
          </w:tcPr>
          <w:p w14:paraId="5523F49A" w14:textId="38CE9826" w:rsidR="00B90824" w:rsidRPr="00B90824" w:rsidRDefault="00B90824" w:rsidP="00916A63">
            <w:pPr>
              <w:tabs>
                <w:tab w:val="left" w:pos="284"/>
              </w:tabs>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44,9</w:t>
            </w:r>
          </w:p>
        </w:tc>
        <w:tc>
          <w:tcPr>
            <w:tcW w:w="1434" w:type="dxa"/>
          </w:tcPr>
          <w:p w14:paraId="5F6B95C1" w14:textId="37DDFA7B" w:rsidR="00B90824" w:rsidRPr="00B90824" w:rsidRDefault="00B90824" w:rsidP="00916A63">
            <w:pPr>
              <w:tabs>
                <w:tab w:val="left" w:pos="284"/>
              </w:tabs>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7,5</w:t>
            </w:r>
          </w:p>
        </w:tc>
      </w:tr>
      <w:tr w:rsidR="00B90824" w14:paraId="6406AD66" w14:textId="77777777" w:rsidTr="00E1154D">
        <w:trPr>
          <w:trHeight w:val="227"/>
        </w:trPr>
        <w:tc>
          <w:tcPr>
            <w:cnfStyle w:val="001000000000" w:firstRow="0" w:lastRow="0" w:firstColumn="1" w:lastColumn="0" w:oddVBand="0" w:evenVBand="0" w:oddHBand="0" w:evenHBand="0" w:firstRowFirstColumn="0" w:firstRowLastColumn="0" w:lastRowFirstColumn="0" w:lastRowLastColumn="0"/>
            <w:tcW w:w="1433" w:type="dxa"/>
          </w:tcPr>
          <w:p w14:paraId="327654E6" w14:textId="4111E579" w:rsidR="00B90824" w:rsidRPr="00B90824" w:rsidRDefault="00EC2640" w:rsidP="00461F5D">
            <w:pPr>
              <w:tabs>
                <w:tab w:val="left" w:pos="284"/>
              </w:tabs>
              <w:spacing w:line="360" w:lineRule="auto"/>
              <w:jc w:val="center"/>
              <w:rPr>
                <w:rFonts w:ascii="Times New Roman" w:hAnsi="Times New Roman" w:cs="Times New Roman"/>
                <w:sz w:val="20"/>
                <w:szCs w:val="20"/>
              </w:rPr>
            </w:pPr>
            <w:r>
              <w:rPr>
                <w:rFonts w:ascii="Times New Roman" w:hAnsi="Times New Roman" w:cs="Times New Roman"/>
                <w:sz w:val="20"/>
                <w:szCs w:val="20"/>
              </w:rPr>
              <w:t>s.</w:t>
            </w:r>
            <w:r w:rsidR="00B90824" w:rsidRPr="00B90824">
              <w:rPr>
                <w:rFonts w:ascii="Times New Roman" w:hAnsi="Times New Roman" w:cs="Times New Roman"/>
                <w:sz w:val="20"/>
                <w:szCs w:val="20"/>
              </w:rPr>
              <w:t xml:space="preserve"> XVIII</w:t>
            </w:r>
          </w:p>
        </w:tc>
        <w:tc>
          <w:tcPr>
            <w:tcW w:w="1433" w:type="dxa"/>
          </w:tcPr>
          <w:p w14:paraId="00A3B747" w14:textId="4DF60FA9" w:rsidR="00B90824" w:rsidRPr="00B90824" w:rsidRDefault="00B90824" w:rsidP="00461F5D">
            <w:pPr>
              <w:tabs>
                <w:tab w:val="left" w:pos="284"/>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4,6</w:t>
            </w:r>
          </w:p>
        </w:tc>
        <w:tc>
          <w:tcPr>
            <w:tcW w:w="1434" w:type="dxa"/>
          </w:tcPr>
          <w:p w14:paraId="23BAC95B" w14:textId="2EA71ABF" w:rsidR="00B90824" w:rsidRPr="00B90824" w:rsidRDefault="00B90824" w:rsidP="00461F5D">
            <w:pPr>
              <w:tabs>
                <w:tab w:val="left" w:pos="284"/>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51,3</w:t>
            </w:r>
          </w:p>
        </w:tc>
        <w:tc>
          <w:tcPr>
            <w:tcW w:w="1434" w:type="dxa"/>
          </w:tcPr>
          <w:p w14:paraId="4FCB6221" w14:textId="60C53538" w:rsidR="00B90824" w:rsidRPr="00B90824" w:rsidRDefault="00B90824" w:rsidP="00461F5D">
            <w:pPr>
              <w:tabs>
                <w:tab w:val="left" w:pos="284"/>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19,5</w:t>
            </w:r>
          </w:p>
        </w:tc>
        <w:tc>
          <w:tcPr>
            <w:tcW w:w="1434" w:type="dxa"/>
          </w:tcPr>
          <w:p w14:paraId="48806890" w14:textId="099918E8" w:rsidR="00B90824" w:rsidRPr="00B90824" w:rsidRDefault="00B90824" w:rsidP="00461F5D">
            <w:pPr>
              <w:tabs>
                <w:tab w:val="left" w:pos="284"/>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19,5</w:t>
            </w:r>
          </w:p>
        </w:tc>
        <w:tc>
          <w:tcPr>
            <w:tcW w:w="1434" w:type="dxa"/>
          </w:tcPr>
          <w:p w14:paraId="013832EF" w14:textId="31500F8C" w:rsidR="00B90824" w:rsidRPr="00B90824" w:rsidRDefault="00B90824" w:rsidP="00461F5D">
            <w:pPr>
              <w:tabs>
                <w:tab w:val="left" w:pos="284"/>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90824">
              <w:rPr>
                <w:rFonts w:ascii="Times New Roman" w:hAnsi="Times New Roman" w:cs="Times New Roman"/>
                <w:sz w:val="20"/>
                <w:szCs w:val="20"/>
              </w:rPr>
              <w:t>5,1</w:t>
            </w:r>
          </w:p>
        </w:tc>
      </w:tr>
    </w:tbl>
    <w:p w14:paraId="3C087ED1" w14:textId="77777777" w:rsidR="00886D14" w:rsidRDefault="00F35EC9" w:rsidP="00886D14">
      <w:pPr>
        <w:tabs>
          <w:tab w:val="left" w:pos="284"/>
        </w:tabs>
        <w:spacing w:line="360" w:lineRule="auto"/>
        <w:jc w:val="center"/>
        <w:rPr>
          <w:rFonts w:ascii="Times New Roman" w:hAnsi="Times New Roman" w:cs="Times New Roman"/>
          <w:sz w:val="20"/>
          <w:szCs w:val="20"/>
        </w:rPr>
      </w:pPr>
      <w:r w:rsidRPr="00F7442F">
        <w:rPr>
          <w:rFonts w:ascii="Times New Roman" w:hAnsi="Times New Roman" w:cs="Times New Roman"/>
          <w:sz w:val="20"/>
          <w:szCs w:val="20"/>
        </w:rPr>
        <w:t xml:space="preserve">M. J. Pérez Álvarez. La montaña noroccidental </w:t>
      </w:r>
      <w:r w:rsidR="00E1154D" w:rsidRPr="00F7442F">
        <w:rPr>
          <w:rFonts w:ascii="Times New Roman" w:hAnsi="Times New Roman" w:cs="Times New Roman"/>
          <w:sz w:val="20"/>
          <w:szCs w:val="20"/>
        </w:rPr>
        <w:t>leonesa…</w:t>
      </w:r>
      <w:r w:rsidRPr="00F7442F">
        <w:rPr>
          <w:rFonts w:ascii="Times New Roman" w:hAnsi="Times New Roman" w:cs="Times New Roman"/>
          <w:sz w:val="20"/>
          <w:szCs w:val="20"/>
        </w:rPr>
        <w:t>p. 203, Gráfica n.º 1</w:t>
      </w:r>
      <w:r w:rsidR="00B90824">
        <w:rPr>
          <w:rFonts w:ascii="Times New Roman" w:hAnsi="Times New Roman" w:cs="Times New Roman"/>
          <w:sz w:val="20"/>
          <w:szCs w:val="20"/>
        </w:rPr>
        <w:t>5</w:t>
      </w:r>
      <w:r w:rsidRPr="00F7442F">
        <w:rPr>
          <w:rFonts w:ascii="Times New Roman" w:hAnsi="Times New Roman" w:cs="Times New Roman"/>
          <w:sz w:val="20"/>
          <w:szCs w:val="20"/>
        </w:rPr>
        <w:t>.</w:t>
      </w:r>
    </w:p>
    <w:p w14:paraId="580EF393" w14:textId="6B269E0D" w:rsidR="00ED194A" w:rsidRDefault="00886D14" w:rsidP="00886D14">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 xml:space="preserve">Desde el punto de vista sincrónico, el estudio de la conflictividad endógena nos puede revelar muchas cualidades de la comunidad rural. No obstante, para </w:t>
      </w:r>
      <w:r w:rsidR="00603998">
        <w:rPr>
          <w:rFonts w:ascii="Times New Roman" w:hAnsi="Times New Roman" w:cs="Times New Roman"/>
          <w:sz w:val="24"/>
          <w:szCs w:val="24"/>
        </w:rPr>
        <w:t>ponderarla</w:t>
      </w:r>
      <w:r>
        <w:rPr>
          <w:rFonts w:ascii="Times New Roman" w:hAnsi="Times New Roman" w:cs="Times New Roman"/>
          <w:sz w:val="24"/>
          <w:szCs w:val="24"/>
        </w:rPr>
        <w:t xml:space="preserve"> en </w:t>
      </w:r>
      <w:r w:rsidR="00B17FF7">
        <w:rPr>
          <w:rFonts w:ascii="Times New Roman" w:hAnsi="Times New Roman" w:cs="Times New Roman"/>
          <w:sz w:val="24"/>
          <w:szCs w:val="24"/>
        </w:rPr>
        <w:t>términos históricos</w:t>
      </w:r>
      <w:r>
        <w:rPr>
          <w:rFonts w:ascii="Times New Roman" w:hAnsi="Times New Roman" w:cs="Times New Roman"/>
          <w:sz w:val="24"/>
          <w:szCs w:val="24"/>
        </w:rPr>
        <w:t xml:space="preserve"> necesitamos introducir una perspectiva diacrónica</w:t>
      </w:r>
      <w:r w:rsidR="006606D9">
        <w:rPr>
          <w:rFonts w:ascii="Times New Roman" w:hAnsi="Times New Roman" w:cs="Times New Roman"/>
          <w:sz w:val="24"/>
          <w:szCs w:val="24"/>
        </w:rPr>
        <w:t xml:space="preserve">. </w:t>
      </w:r>
      <w:r w:rsidR="00F35EC9">
        <w:rPr>
          <w:rFonts w:ascii="Times New Roman" w:hAnsi="Times New Roman" w:cs="Times New Roman"/>
          <w:sz w:val="24"/>
          <w:szCs w:val="24"/>
        </w:rPr>
        <w:t xml:space="preserve">La investigadora leonesa María José Pérez Álvarez </w:t>
      </w:r>
      <w:r w:rsidR="0053070F">
        <w:rPr>
          <w:rFonts w:ascii="Times New Roman" w:hAnsi="Times New Roman" w:cs="Times New Roman"/>
          <w:sz w:val="24"/>
          <w:szCs w:val="24"/>
        </w:rPr>
        <w:t>ha destacado</w:t>
      </w:r>
      <w:r w:rsidR="00F35EC9">
        <w:rPr>
          <w:rFonts w:ascii="Times New Roman" w:hAnsi="Times New Roman" w:cs="Times New Roman"/>
          <w:sz w:val="24"/>
          <w:szCs w:val="24"/>
        </w:rPr>
        <w:t xml:space="preserve"> la </w:t>
      </w:r>
      <w:r w:rsidR="00B42BE1">
        <w:rPr>
          <w:rFonts w:ascii="Times New Roman" w:hAnsi="Times New Roman" w:cs="Times New Roman"/>
          <w:sz w:val="24"/>
          <w:szCs w:val="24"/>
        </w:rPr>
        <w:t>espiral</w:t>
      </w:r>
      <w:r w:rsidR="00F35EC9">
        <w:rPr>
          <w:rFonts w:ascii="Times New Roman" w:hAnsi="Times New Roman" w:cs="Times New Roman"/>
          <w:sz w:val="24"/>
          <w:szCs w:val="24"/>
        </w:rPr>
        <w:t xml:space="preserve"> de polarización social </w:t>
      </w:r>
      <w:r w:rsidR="00B42BE1">
        <w:rPr>
          <w:rFonts w:ascii="Times New Roman" w:hAnsi="Times New Roman" w:cs="Times New Roman"/>
          <w:sz w:val="24"/>
          <w:szCs w:val="24"/>
        </w:rPr>
        <w:t>atravesad</w:t>
      </w:r>
      <w:r w:rsidR="00F35EC9">
        <w:rPr>
          <w:rFonts w:ascii="Times New Roman" w:hAnsi="Times New Roman" w:cs="Times New Roman"/>
          <w:sz w:val="24"/>
          <w:szCs w:val="24"/>
        </w:rPr>
        <w:t>a por las comunidades montañesas, especialmente a finales del siglo XVI</w:t>
      </w:r>
      <w:r w:rsidR="00B90824">
        <w:rPr>
          <w:rFonts w:ascii="Times New Roman" w:hAnsi="Times New Roman" w:cs="Times New Roman"/>
          <w:sz w:val="24"/>
          <w:szCs w:val="24"/>
        </w:rPr>
        <w:t xml:space="preserve">, gracias a </w:t>
      </w:r>
      <w:r w:rsidR="00B90824" w:rsidRPr="0057484D">
        <w:rPr>
          <w:rFonts w:ascii="Times New Roman" w:hAnsi="Times New Roman" w:cs="Times New Roman"/>
          <w:sz w:val="24"/>
          <w:szCs w:val="24"/>
        </w:rPr>
        <w:t>los datos</w:t>
      </w:r>
      <w:r w:rsidR="005D6BD4" w:rsidRPr="0057484D">
        <w:rPr>
          <w:rFonts w:ascii="Times New Roman" w:hAnsi="Times New Roman" w:cs="Times New Roman"/>
          <w:sz w:val="24"/>
          <w:szCs w:val="24"/>
        </w:rPr>
        <w:t xml:space="preserve"> vinculados a la </w:t>
      </w:r>
      <w:r w:rsidR="00B90824" w:rsidRPr="0057484D">
        <w:rPr>
          <w:rFonts w:ascii="Times New Roman" w:hAnsi="Times New Roman" w:cs="Times New Roman"/>
          <w:sz w:val="24"/>
          <w:szCs w:val="24"/>
        </w:rPr>
        <w:t>comarca de Babia</w:t>
      </w:r>
      <w:r w:rsidR="004829D9" w:rsidRPr="0057484D">
        <w:rPr>
          <w:rFonts w:ascii="Times New Roman" w:hAnsi="Times New Roman" w:cs="Times New Roman"/>
          <w:sz w:val="24"/>
          <w:szCs w:val="24"/>
        </w:rPr>
        <w:t xml:space="preserve">. </w:t>
      </w:r>
      <w:r w:rsidR="00E94EDA">
        <w:rPr>
          <w:rFonts w:ascii="Times New Roman" w:hAnsi="Times New Roman" w:cs="Times New Roman"/>
          <w:sz w:val="24"/>
          <w:szCs w:val="24"/>
        </w:rPr>
        <w:t>Una mezcla entre crecimiento demográfico y enfriamiento del clima</w:t>
      </w:r>
      <w:r w:rsidR="009A5BC5" w:rsidRPr="0057484D">
        <w:rPr>
          <w:rFonts w:ascii="Times New Roman" w:hAnsi="Times New Roman" w:cs="Times New Roman"/>
          <w:sz w:val="24"/>
          <w:szCs w:val="24"/>
        </w:rPr>
        <w:t xml:space="preserve"> </w:t>
      </w:r>
      <w:r w:rsidR="00D33002" w:rsidRPr="0057484D">
        <w:rPr>
          <w:rFonts w:ascii="Times New Roman" w:hAnsi="Times New Roman" w:cs="Times New Roman"/>
          <w:sz w:val="24"/>
          <w:szCs w:val="24"/>
        </w:rPr>
        <w:t>desorganizó entrópicamente</w:t>
      </w:r>
      <w:r w:rsidR="009A5BC5" w:rsidRPr="0057484D">
        <w:rPr>
          <w:rFonts w:ascii="Times New Roman" w:hAnsi="Times New Roman" w:cs="Times New Roman"/>
          <w:sz w:val="24"/>
          <w:szCs w:val="24"/>
        </w:rPr>
        <w:t xml:space="preserve"> l</w:t>
      </w:r>
      <w:r w:rsidR="00BE7BA2" w:rsidRPr="0057484D">
        <w:rPr>
          <w:rFonts w:ascii="Times New Roman" w:hAnsi="Times New Roman" w:cs="Times New Roman"/>
          <w:sz w:val="24"/>
          <w:szCs w:val="24"/>
        </w:rPr>
        <w:t>a</w:t>
      </w:r>
      <w:r w:rsidR="009A5BC5" w:rsidRPr="0057484D">
        <w:rPr>
          <w:rFonts w:ascii="Times New Roman" w:hAnsi="Times New Roman" w:cs="Times New Roman"/>
          <w:sz w:val="24"/>
          <w:szCs w:val="24"/>
        </w:rPr>
        <w:t xml:space="preserve">s </w:t>
      </w:r>
      <w:r w:rsidR="00BE7BA2" w:rsidRPr="0057484D">
        <w:rPr>
          <w:rFonts w:ascii="Times New Roman" w:hAnsi="Times New Roman" w:cs="Times New Roman"/>
          <w:sz w:val="24"/>
          <w:szCs w:val="24"/>
        </w:rPr>
        <w:t>capas</w:t>
      </w:r>
      <w:r w:rsidR="009A5BC5" w:rsidRPr="0057484D">
        <w:rPr>
          <w:rFonts w:ascii="Times New Roman" w:hAnsi="Times New Roman" w:cs="Times New Roman"/>
          <w:sz w:val="24"/>
          <w:szCs w:val="24"/>
        </w:rPr>
        <w:t xml:space="preserve"> medi</w:t>
      </w:r>
      <w:r w:rsidR="00BE7BA2" w:rsidRPr="0057484D">
        <w:rPr>
          <w:rFonts w:ascii="Times New Roman" w:hAnsi="Times New Roman" w:cs="Times New Roman"/>
          <w:sz w:val="24"/>
          <w:szCs w:val="24"/>
        </w:rPr>
        <w:t>a</w:t>
      </w:r>
      <w:r w:rsidR="009A5BC5" w:rsidRPr="0057484D">
        <w:rPr>
          <w:rFonts w:ascii="Times New Roman" w:hAnsi="Times New Roman" w:cs="Times New Roman"/>
          <w:sz w:val="24"/>
          <w:szCs w:val="24"/>
        </w:rPr>
        <w:t>s y baj</w:t>
      </w:r>
      <w:r w:rsidR="00BE7BA2" w:rsidRPr="0057484D">
        <w:rPr>
          <w:rFonts w:ascii="Times New Roman" w:hAnsi="Times New Roman" w:cs="Times New Roman"/>
          <w:sz w:val="24"/>
          <w:szCs w:val="24"/>
        </w:rPr>
        <w:t>a</w:t>
      </w:r>
      <w:r w:rsidR="009A5BC5" w:rsidRPr="0057484D">
        <w:rPr>
          <w:rFonts w:ascii="Times New Roman" w:hAnsi="Times New Roman" w:cs="Times New Roman"/>
          <w:sz w:val="24"/>
          <w:szCs w:val="24"/>
        </w:rPr>
        <w:t>s del campesinado</w:t>
      </w:r>
      <w:r w:rsidR="003E489C">
        <w:rPr>
          <w:rFonts w:ascii="Times New Roman" w:hAnsi="Times New Roman" w:cs="Times New Roman"/>
          <w:sz w:val="24"/>
          <w:szCs w:val="24"/>
        </w:rPr>
        <w:t xml:space="preserve"> durante las últimas décadas del siglo XVI</w:t>
      </w:r>
      <w:r w:rsidR="009A5BC5" w:rsidRPr="0057484D">
        <w:rPr>
          <w:rFonts w:ascii="Times New Roman" w:hAnsi="Times New Roman" w:cs="Times New Roman"/>
          <w:sz w:val="24"/>
          <w:szCs w:val="24"/>
        </w:rPr>
        <w:t xml:space="preserve">, y </w:t>
      </w:r>
      <w:r w:rsidR="00B42BE1" w:rsidRPr="0057484D">
        <w:rPr>
          <w:rFonts w:ascii="Times New Roman" w:hAnsi="Times New Roman" w:cs="Times New Roman"/>
          <w:sz w:val="24"/>
          <w:szCs w:val="24"/>
        </w:rPr>
        <w:t>aunque</w:t>
      </w:r>
      <w:r w:rsidR="00BE7BA2" w:rsidRPr="0057484D">
        <w:rPr>
          <w:rFonts w:ascii="Times New Roman" w:hAnsi="Times New Roman" w:cs="Times New Roman"/>
          <w:sz w:val="24"/>
          <w:szCs w:val="24"/>
        </w:rPr>
        <w:t>, según nos informa,</w:t>
      </w:r>
      <w:r w:rsidR="009A5BC5" w:rsidRPr="0057484D">
        <w:rPr>
          <w:rFonts w:ascii="Times New Roman" w:hAnsi="Times New Roman" w:cs="Times New Roman"/>
          <w:sz w:val="24"/>
          <w:szCs w:val="24"/>
        </w:rPr>
        <w:t xml:space="preserve"> </w:t>
      </w:r>
      <w:r w:rsidR="0096407A" w:rsidRPr="0057484D">
        <w:rPr>
          <w:rFonts w:ascii="Times New Roman" w:hAnsi="Times New Roman" w:cs="Times New Roman"/>
          <w:sz w:val="24"/>
          <w:szCs w:val="24"/>
        </w:rPr>
        <w:t>los repartos</w:t>
      </w:r>
      <w:r w:rsidR="007039AC" w:rsidRPr="0057484D">
        <w:rPr>
          <w:rFonts w:ascii="Times New Roman" w:hAnsi="Times New Roman" w:cs="Times New Roman"/>
          <w:sz w:val="24"/>
          <w:szCs w:val="24"/>
        </w:rPr>
        <w:t xml:space="preserve"> </w:t>
      </w:r>
      <w:r w:rsidR="0096407A" w:rsidRPr="0057484D">
        <w:rPr>
          <w:rFonts w:ascii="Times New Roman" w:hAnsi="Times New Roman" w:cs="Times New Roman"/>
          <w:sz w:val="24"/>
          <w:szCs w:val="24"/>
        </w:rPr>
        <w:t xml:space="preserve">de </w:t>
      </w:r>
      <w:r w:rsidR="00C60018" w:rsidRPr="0057484D">
        <w:rPr>
          <w:rFonts w:ascii="Times New Roman" w:hAnsi="Times New Roman" w:cs="Times New Roman"/>
          <w:sz w:val="24"/>
          <w:szCs w:val="24"/>
        </w:rPr>
        <w:t xml:space="preserve">trozos de monte </w:t>
      </w:r>
      <w:r w:rsidR="0096407A" w:rsidRPr="0057484D">
        <w:rPr>
          <w:rFonts w:ascii="Times New Roman" w:hAnsi="Times New Roman" w:cs="Times New Roman"/>
          <w:sz w:val="24"/>
          <w:szCs w:val="24"/>
        </w:rPr>
        <w:t>roturad</w:t>
      </w:r>
      <w:r w:rsidR="0057484D" w:rsidRPr="0057484D">
        <w:rPr>
          <w:rFonts w:ascii="Times New Roman" w:hAnsi="Times New Roman" w:cs="Times New Roman"/>
          <w:sz w:val="24"/>
          <w:szCs w:val="24"/>
        </w:rPr>
        <w:t>o</w:t>
      </w:r>
      <w:r w:rsidR="0096407A" w:rsidRPr="0057484D">
        <w:rPr>
          <w:rFonts w:ascii="Times New Roman" w:hAnsi="Times New Roman" w:cs="Times New Roman"/>
          <w:sz w:val="24"/>
          <w:szCs w:val="24"/>
        </w:rPr>
        <w:t xml:space="preserve">s </w:t>
      </w:r>
      <w:r w:rsidR="00B42BE1" w:rsidRPr="0057484D">
        <w:rPr>
          <w:rFonts w:ascii="Times New Roman" w:hAnsi="Times New Roman" w:cs="Times New Roman"/>
          <w:sz w:val="24"/>
          <w:szCs w:val="24"/>
        </w:rPr>
        <w:t>con las cuales se intentaba</w:t>
      </w:r>
      <w:r w:rsidR="00E35C31">
        <w:rPr>
          <w:rFonts w:ascii="Times New Roman" w:hAnsi="Times New Roman" w:cs="Times New Roman"/>
          <w:sz w:val="24"/>
          <w:szCs w:val="24"/>
        </w:rPr>
        <w:t>n</w:t>
      </w:r>
      <w:r w:rsidR="00B42BE1" w:rsidRPr="0057484D">
        <w:rPr>
          <w:rFonts w:ascii="Times New Roman" w:hAnsi="Times New Roman" w:cs="Times New Roman"/>
          <w:sz w:val="24"/>
          <w:szCs w:val="24"/>
        </w:rPr>
        <w:t xml:space="preserve"> paliar los problemas productivos</w:t>
      </w:r>
      <w:r w:rsidR="00DC5B09" w:rsidRPr="0057484D">
        <w:rPr>
          <w:rFonts w:ascii="Times New Roman" w:hAnsi="Times New Roman" w:cs="Times New Roman"/>
          <w:sz w:val="24"/>
          <w:szCs w:val="24"/>
        </w:rPr>
        <w:t xml:space="preserve"> indicarían una aspiración igualitaria</w:t>
      </w:r>
      <w:r w:rsidR="00BE7BA2">
        <w:rPr>
          <w:rFonts w:ascii="Times New Roman" w:hAnsi="Times New Roman" w:cs="Times New Roman"/>
          <w:sz w:val="24"/>
          <w:szCs w:val="24"/>
        </w:rPr>
        <w:t>, no lograron mitigar</w:t>
      </w:r>
      <w:r w:rsidR="002E5674">
        <w:rPr>
          <w:rFonts w:ascii="Times New Roman" w:hAnsi="Times New Roman" w:cs="Times New Roman"/>
          <w:sz w:val="24"/>
          <w:szCs w:val="24"/>
        </w:rPr>
        <w:t>los</w:t>
      </w:r>
      <w:r w:rsidR="0021371A">
        <w:rPr>
          <w:rFonts w:ascii="Times New Roman" w:hAnsi="Times New Roman" w:cs="Times New Roman"/>
          <w:sz w:val="24"/>
          <w:szCs w:val="24"/>
        </w:rPr>
        <w:t>; estos</w:t>
      </w:r>
      <w:r w:rsidR="00123EEF">
        <w:rPr>
          <w:rFonts w:ascii="Times New Roman" w:hAnsi="Times New Roman" w:cs="Times New Roman"/>
          <w:sz w:val="24"/>
          <w:szCs w:val="24"/>
        </w:rPr>
        <w:t xml:space="preserve"> progresivamente se agravaban</w:t>
      </w:r>
      <w:r w:rsidR="00BE7BA2">
        <w:rPr>
          <w:rFonts w:ascii="Times New Roman" w:hAnsi="Times New Roman" w:cs="Times New Roman"/>
          <w:sz w:val="24"/>
          <w:szCs w:val="24"/>
        </w:rPr>
        <w:t xml:space="preserve"> por</w:t>
      </w:r>
      <w:r w:rsidR="00D33002">
        <w:rPr>
          <w:rFonts w:ascii="Times New Roman" w:hAnsi="Times New Roman" w:cs="Times New Roman"/>
          <w:sz w:val="24"/>
          <w:szCs w:val="24"/>
        </w:rPr>
        <w:t xml:space="preserve"> medio de </w:t>
      </w:r>
      <w:r w:rsidR="00BE7BA2">
        <w:rPr>
          <w:rFonts w:ascii="Times New Roman" w:hAnsi="Times New Roman" w:cs="Times New Roman"/>
          <w:sz w:val="24"/>
          <w:szCs w:val="24"/>
        </w:rPr>
        <w:t xml:space="preserve">toda una maraña de deudas en formas de censos y foros que comenzó a drenar </w:t>
      </w:r>
      <w:r w:rsidR="00123EEF">
        <w:rPr>
          <w:rFonts w:ascii="Times New Roman" w:hAnsi="Times New Roman" w:cs="Times New Roman"/>
          <w:sz w:val="24"/>
          <w:szCs w:val="24"/>
        </w:rPr>
        <w:t xml:space="preserve">el excedente de los </w:t>
      </w:r>
      <w:r w:rsidR="00BE7BA2">
        <w:rPr>
          <w:rFonts w:ascii="Times New Roman" w:hAnsi="Times New Roman" w:cs="Times New Roman"/>
          <w:sz w:val="24"/>
          <w:szCs w:val="24"/>
        </w:rPr>
        <w:t>productos del trabajo hacia los estratos superiores.</w:t>
      </w:r>
      <w:r w:rsidR="000B4984">
        <w:rPr>
          <w:rFonts w:ascii="Times New Roman" w:hAnsi="Times New Roman" w:cs="Times New Roman"/>
          <w:sz w:val="24"/>
          <w:szCs w:val="24"/>
        </w:rPr>
        <w:t xml:space="preserve"> La dinámica</w:t>
      </w:r>
      <w:r w:rsidR="008B5B6D">
        <w:rPr>
          <w:rFonts w:ascii="Times New Roman" w:hAnsi="Times New Roman" w:cs="Times New Roman"/>
          <w:sz w:val="24"/>
          <w:szCs w:val="24"/>
        </w:rPr>
        <w:t xml:space="preserve"> a su vez</w:t>
      </w:r>
      <w:r w:rsidR="000B4984">
        <w:rPr>
          <w:rFonts w:ascii="Times New Roman" w:hAnsi="Times New Roman" w:cs="Times New Roman"/>
          <w:sz w:val="24"/>
          <w:szCs w:val="24"/>
        </w:rPr>
        <w:t xml:space="preserve"> se comunicaba con el proceso de inserción de los miembros más ricos del estado pechero al noble.</w:t>
      </w:r>
      <w:r w:rsidR="00345414">
        <w:rPr>
          <w:rStyle w:val="Refdenotaalpie"/>
          <w:rFonts w:ascii="Times New Roman" w:hAnsi="Times New Roman" w:cs="Times New Roman"/>
          <w:sz w:val="24"/>
          <w:szCs w:val="24"/>
        </w:rPr>
        <w:footnoteReference w:id="34"/>
      </w:r>
      <w:r w:rsidR="00BE7BA2">
        <w:rPr>
          <w:rFonts w:ascii="Times New Roman" w:hAnsi="Times New Roman" w:cs="Times New Roman"/>
          <w:sz w:val="24"/>
          <w:szCs w:val="24"/>
        </w:rPr>
        <w:t xml:space="preserve"> </w:t>
      </w:r>
    </w:p>
    <w:p w14:paraId="53442ED2" w14:textId="15F6D4A0" w:rsidR="00CC7904" w:rsidRDefault="00ED194A" w:rsidP="00CC7904">
      <w:pPr>
        <w:tabs>
          <w:tab w:val="left" w:pos="284"/>
        </w:tabs>
        <w:spacing w:after="0" w:line="360" w:lineRule="auto"/>
        <w:jc w:val="center"/>
        <w:rPr>
          <w:rFonts w:ascii="Times New Roman" w:hAnsi="Times New Roman" w:cs="Times New Roman"/>
          <w:sz w:val="24"/>
          <w:szCs w:val="24"/>
        </w:rPr>
      </w:pPr>
      <w:r>
        <w:rPr>
          <w:rFonts w:ascii="Times New Roman" w:hAnsi="Times New Roman" w:cs="Times New Roman"/>
        </w:rPr>
        <w:t xml:space="preserve">Tabla 3. </w:t>
      </w:r>
      <w:r w:rsidR="00CC7904">
        <w:rPr>
          <w:rFonts w:ascii="Times New Roman" w:hAnsi="Times New Roman" w:cs="Times New Roman"/>
        </w:rPr>
        <w:t>D</w:t>
      </w:r>
      <w:r w:rsidR="00CC7904" w:rsidRPr="007161F9">
        <w:rPr>
          <w:rFonts w:ascii="Times New Roman" w:hAnsi="Times New Roman" w:cs="Times New Roman"/>
          <w:smallCaps/>
        </w:rPr>
        <w:t>istribución cabezas de ganado vacuno</w:t>
      </w:r>
      <w:r w:rsidR="007161F9">
        <w:rPr>
          <w:rFonts w:ascii="Times New Roman" w:hAnsi="Times New Roman" w:cs="Times New Roman"/>
        </w:rPr>
        <w:t xml:space="preserve"> (E</w:t>
      </w:r>
      <w:r w:rsidR="007161F9" w:rsidRPr="007161F9">
        <w:rPr>
          <w:rFonts w:ascii="Times New Roman" w:hAnsi="Times New Roman" w:cs="Times New Roman"/>
          <w:smallCaps/>
        </w:rPr>
        <w:t>jemplo</w:t>
      </w:r>
      <w:r w:rsidR="007161F9">
        <w:rPr>
          <w:rFonts w:ascii="Times New Roman" w:hAnsi="Times New Roman" w:cs="Times New Roman"/>
          <w:smallCaps/>
        </w:rPr>
        <w:t>)</w:t>
      </w:r>
    </w:p>
    <w:tbl>
      <w:tblPr>
        <w:tblStyle w:val="Tablanormal1"/>
        <w:tblW w:w="0" w:type="auto"/>
        <w:tblLook w:val="04A0" w:firstRow="1" w:lastRow="0" w:firstColumn="1" w:lastColumn="0" w:noHBand="0" w:noVBand="1"/>
      </w:tblPr>
      <w:tblGrid>
        <w:gridCol w:w="2916"/>
        <w:gridCol w:w="2982"/>
        <w:gridCol w:w="2596"/>
      </w:tblGrid>
      <w:tr w:rsidR="009138B3" w14:paraId="3E14A0C6" w14:textId="300A5095" w:rsidTr="00E933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dxa"/>
          </w:tcPr>
          <w:p w14:paraId="5FA7CCD1" w14:textId="7D621A68" w:rsidR="009138B3" w:rsidRPr="00E9338E" w:rsidRDefault="009138B3" w:rsidP="00E9338E">
            <w:pPr>
              <w:tabs>
                <w:tab w:val="left" w:pos="284"/>
              </w:tabs>
              <w:spacing w:before="240" w:line="360" w:lineRule="auto"/>
              <w:jc w:val="center"/>
              <w:rPr>
                <w:rFonts w:ascii="Times New Roman" w:hAnsi="Times New Roman" w:cs="Times New Roman"/>
                <w:sz w:val="20"/>
                <w:szCs w:val="20"/>
              </w:rPr>
            </w:pPr>
            <w:r w:rsidRPr="00E9338E">
              <w:rPr>
                <w:rFonts w:ascii="Times New Roman" w:hAnsi="Times New Roman" w:cs="Times New Roman"/>
                <w:sz w:val="20"/>
                <w:szCs w:val="20"/>
              </w:rPr>
              <w:t>Número cabezas de ganado vacuno</w:t>
            </w:r>
          </w:p>
        </w:tc>
        <w:tc>
          <w:tcPr>
            <w:tcW w:w="2982" w:type="dxa"/>
          </w:tcPr>
          <w:p w14:paraId="43696A02" w14:textId="3046A095" w:rsidR="009138B3" w:rsidRPr="00E9338E" w:rsidRDefault="00E9338E" w:rsidP="00E9338E">
            <w:pPr>
              <w:tabs>
                <w:tab w:val="left" w:pos="284"/>
              </w:tabs>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Porcentaje </w:t>
            </w:r>
            <w:proofErr w:type="spellStart"/>
            <w:r w:rsidR="009138B3" w:rsidRPr="00E9338E">
              <w:rPr>
                <w:rFonts w:ascii="Times New Roman" w:hAnsi="Times New Roman" w:cs="Times New Roman"/>
                <w:sz w:val="20"/>
                <w:szCs w:val="20"/>
              </w:rPr>
              <w:t>Nº</w:t>
            </w:r>
            <w:proofErr w:type="spellEnd"/>
            <w:r w:rsidR="009138B3" w:rsidRPr="00E9338E">
              <w:rPr>
                <w:rFonts w:ascii="Times New Roman" w:hAnsi="Times New Roman" w:cs="Times New Roman"/>
                <w:sz w:val="20"/>
                <w:szCs w:val="20"/>
              </w:rPr>
              <w:t xml:space="preserve"> vecinos Caboalles de Arriba (1818)</w:t>
            </w:r>
          </w:p>
        </w:tc>
        <w:tc>
          <w:tcPr>
            <w:tcW w:w="2596" w:type="dxa"/>
          </w:tcPr>
          <w:p w14:paraId="16C23BA6" w14:textId="3741BE26" w:rsidR="009138B3" w:rsidRPr="00E9338E" w:rsidRDefault="00E9338E" w:rsidP="00E9338E">
            <w:pPr>
              <w:tabs>
                <w:tab w:val="left" w:pos="284"/>
              </w:tabs>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Porcentaje </w:t>
            </w:r>
            <w:proofErr w:type="spellStart"/>
            <w:r w:rsidR="009138B3" w:rsidRPr="00E9338E">
              <w:rPr>
                <w:rFonts w:ascii="Times New Roman" w:hAnsi="Times New Roman" w:cs="Times New Roman"/>
                <w:sz w:val="20"/>
                <w:szCs w:val="20"/>
              </w:rPr>
              <w:t>Nº</w:t>
            </w:r>
            <w:proofErr w:type="spellEnd"/>
            <w:r w:rsidR="009138B3" w:rsidRPr="00E9338E">
              <w:rPr>
                <w:rFonts w:ascii="Times New Roman" w:hAnsi="Times New Roman" w:cs="Times New Roman"/>
                <w:sz w:val="20"/>
                <w:szCs w:val="20"/>
              </w:rPr>
              <w:t xml:space="preserve"> vecinos Murias de Paredes </w:t>
            </w:r>
            <w:r w:rsidR="008549E0">
              <w:rPr>
                <w:rFonts w:ascii="Times New Roman" w:hAnsi="Times New Roman" w:cs="Times New Roman"/>
                <w:sz w:val="20"/>
                <w:szCs w:val="20"/>
              </w:rPr>
              <w:t>(</w:t>
            </w:r>
            <w:r w:rsidR="009138B3" w:rsidRPr="00E9338E">
              <w:rPr>
                <w:rFonts w:ascii="Times New Roman" w:hAnsi="Times New Roman" w:cs="Times New Roman"/>
                <w:sz w:val="20"/>
                <w:szCs w:val="20"/>
              </w:rPr>
              <w:t>182</w:t>
            </w:r>
            <w:r w:rsidR="008549E0">
              <w:rPr>
                <w:rFonts w:ascii="Times New Roman" w:hAnsi="Times New Roman" w:cs="Times New Roman"/>
                <w:sz w:val="20"/>
                <w:szCs w:val="20"/>
              </w:rPr>
              <w:t>9)</w:t>
            </w:r>
          </w:p>
        </w:tc>
      </w:tr>
      <w:tr w:rsidR="009138B3" w14:paraId="14C83959" w14:textId="347708C7" w:rsidTr="00E93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dxa"/>
          </w:tcPr>
          <w:p w14:paraId="3868A1CC" w14:textId="3827DD7E" w:rsidR="009138B3" w:rsidRPr="00E9338E" w:rsidRDefault="009138B3" w:rsidP="00E9338E">
            <w:pPr>
              <w:tabs>
                <w:tab w:val="left" w:pos="284"/>
              </w:tabs>
              <w:spacing w:before="240" w:line="360" w:lineRule="auto"/>
              <w:jc w:val="center"/>
              <w:rPr>
                <w:rFonts w:ascii="Times New Roman" w:hAnsi="Times New Roman" w:cs="Times New Roman"/>
                <w:sz w:val="20"/>
                <w:szCs w:val="20"/>
              </w:rPr>
            </w:pPr>
            <w:r w:rsidRPr="00E9338E">
              <w:rPr>
                <w:rFonts w:ascii="Times New Roman" w:hAnsi="Times New Roman" w:cs="Times New Roman"/>
                <w:sz w:val="20"/>
                <w:szCs w:val="20"/>
              </w:rPr>
              <w:t xml:space="preserve">0 </w:t>
            </w:r>
          </w:p>
        </w:tc>
        <w:tc>
          <w:tcPr>
            <w:tcW w:w="2982" w:type="dxa"/>
          </w:tcPr>
          <w:p w14:paraId="2113EF18" w14:textId="452B4BA2" w:rsidR="009138B3" w:rsidRPr="00E9338E" w:rsidRDefault="00ED194A" w:rsidP="00E9338E">
            <w:pPr>
              <w:tabs>
                <w:tab w:val="left" w:pos="284"/>
              </w:tabs>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338E">
              <w:rPr>
                <w:rFonts w:ascii="Times New Roman" w:hAnsi="Times New Roman" w:cs="Times New Roman"/>
                <w:sz w:val="20"/>
                <w:szCs w:val="20"/>
              </w:rPr>
              <w:t>18,1</w:t>
            </w:r>
          </w:p>
        </w:tc>
        <w:tc>
          <w:tcPr>
            <w:tcW w:w="2596" w:type="dxa"/>
          </w:tcPr>
          <w:p w14:paraId="559879FB" w14:textId="4EA8AB10" w:rsidR="009138B3" w:rsidRPr="00E9338E" w:rsidRDefault="00ED194A" w:rsidP="00E9338E">
            <w:pPr>
              <w:tabs>
                <w:tab w:val="left" w:pos="284"/>
              </w:tabs>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338E">
              <w:rPr>
                <w:rFonts w:ascii="Times New Roman" w:hAnsi="Times New Roman" w:cs="Times New Roman"/>
                <w:sz w:val="20"/>
                <w:szCs w:val="20"/>
              </w:rPr>
              <w:t>22,2</w:t>
            </w:r>
          </w:p>
        </w:tc>
      </w:tr>
      <w:tr w:rsidR="009138B3" w14:paraId="23B43E58" w14:textId="558C7B28" w:rsidTr="00E9338E">
        <w:tc>
          <w:tcPr>
            <w:cnfStyle w:val="001000000000" w:firstRow="0" w:lastRow="0" w:firstColumn="1" w:lastColumn="0" w:oddVBand="0" w:evenVBand="0" w:oddHBand="0" w:evenHBand="0" w:firstRowFirstColumn="0" w:firstRowLastColumn="0" w:lastRowFirstColumn="0" w:lastRowLastColumn="0"/>
            <w:tcW w:w="2916" w:type="dxa"/>
          </w:tcPr>
          <w:p w14:paraId="604CC5B3" w14:textId="6FB341CD" w:rsidR="009138B3" w:rsidRPr="00E9338E" w:rsidRDefault="009138B3" w:rsidP="00E9338E">
            <w:pPr>
              <w:tabs>
                <w:tab w:val="left" w:pos="284"/>
              </w:tabs>
              <w:spacing w:before="240" w:line="360" w:lineRule="auto"/>
              <w:jc w:val="center"/>
              <w:rPr>
                <w:rFonts w:ascii="Times New Roman" w:hAnsi="Times New Roman" w:cs="Times New Roman"/>
                <w:sz w:val="20"/>
                <w:szCs w:val="20"/>
              </w:rPr>
            </w:pPr>
            <w:r w:rsidRPr="00E9338E">
              <w:rPr>
                <w:rFonts w:ascii="Times New Roman" w:hAnsi="Times New Roman" w:cs="Times New Roman"/>
                <w:sz w:val="20"/>
                <w:szCs w:val="20"/>
              </w:rPr>
              <w:t>hasta 4</w:t>
            </w:r>
          </w:p>
        </w:tc>
        <w:tc>
          <w:tcPr>
            <w:tcW w:w="2982" w:type="dxa"/>
          </w:tcPr>
          <w:p w14:paraId="7C4950F8" w14:textId="26B79D7D" w:rsidR="009138B3" w:rsidRPr="00E9338E" w:rsidRDefault="00ED194A" w:rsidP="00E9338E">
            <w:pPr>
              <w:tabs>
                <w:tab w:val="left" w:pos="284"/>
              </w:tabs>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338E">
              <w:rPr>
                <w:rFonts w:ascii="Times New Roman" w:hAnsi="Times New Roman" w:cs="Times New Roman"/>
                <w:sz w:val="20"/>
                <w:szCs w:val="20"/>
              </w:rPr>
              <w:t>27,2</w:t>
            </w:r>
          </w:p>
        </w:tc>
        <w:tc>
          <w:tcPr>
            <w:tcW w:w="2596" w:type="dxa"/>
          </w:tcPr>
          <w:p w14:paraId="095D99BB" w14:textId="4C0923F3" w:rsidR="009138B3" w:rsidRPr="00E9338E" w:rsidRDefault="00ED194A" w:rsidP="00E9338E">
            <w:pPr>
              <w:tabs>
                <w:tab w:val="left" w:pos="284"/>
                <w:tab w:val="center" w:pos="1190"/>
              </w:tabs>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338E">
              <w:rPr>
                <w:rFonts w:ascii="Times New Roman" w:hAnsi="Times New Roman" w:cs="Times New Roman"/>
                <w:sz w:val="20"/>
                <w:szCs w:val="20"/>
              </w:rPr>
              <w:t>37</w:t>
            </w:r>
          </w:p>
        </w:tc>
      </w:tr>
      <w:tr w:rsidR="009138B3" w14:paraId="134113ED" w14:textId="66DF597F" w:rsidTr="00E93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dxa"/>
          </w:tcPr>
          <w:p w14:paraId="54C8805F" w14:textId="005E6510" w:rsidR="009138B3" w:rsidRPr="00E9338E" w:rsidRDefault="009138B3" w:rsidP="00E9338E">
            <w:pPr>
              <w:tabs>
                <w:tab w:val="left" w:pos="284"/>
              </w:tabs>
              <w:spacing w:before="240" w:line="360" w:lineRule="auto"/>
              <w:jc w:val="center"/>
              <w:rPr>
                <w:rFonts w:ascii="Times New Roman" w:hAnsi="Times New Roman" w:cs="Times New Roman"/>
                <w:sz w:val="20"/>
                <w:szCs w:val="20"/>
              </w:rPr>
            </w:pPr>
            <w:r w:rsidRPr="00E9338E">
              <w:rPr>
                <w:rFonts w:ascii="Times New Roman" w:hAnsi="Times New Roman" w:cs="Times New Roman"/>
                <w:sz w:val="20"/>
                <w:szCs w:val="20"/>
              </w:rPr>
              <w:t>5 a 10</w:t>
            </w:r>
          </w:p>
        </w:tc>
        <w:tc>
          <w:tcPr>
            <w:tcW w:w="2982" w:type="dxa"/>
          </w:tcPr>
          <w:p w14:paraId="2AF1A484" w14:textId="1A361B6E" w:rsidR="009138B3" w:rsidRPr="00E9338E" w:rsidRDefault="00ED194A" w:rsidP="00E9338E">
            <w:pPr>
              <w:tabs>
                <w:tab w:val="left" w:pos="284"/>
              </w:tabs>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338E">
              <w:rPr>
                <w:rFonts w:ascii="Times New Roman" w:hAnsi="Times New Roman" w:cs="Times New Roman"/>
                <w:sz w:val="20"/>
                <w:szCs w:val="20"/>
              </w:rPr>
              <w:t>18,1</w:t>
            </w:r>
          </w:p>
        </w:tc>
        <w:tc>
          <w:tcPr>
            <w:tcW w:w="2596" w:type="dxa"/>
          </w:tcPr>
          <w:p w14:paraId="217950AE" w14:textId="525B06B7" w:rsidR="009138B3" w:rsidRPr="00E9338E" w:rsidRDefault="00ED194A" w:rsidP="00E9338E">
            <w:pPr>
              <w:tabs>
                <w:tab w:val="left" w:pos="284"/>
              </w:tabs>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338E">
              <w:rPr>
                <w:rFonts w:ascii="Times New Roman" w:hAnsi="Times New Roman" w:cs="Times New Roman"/>
                <w:sz w:val="20"/>
                <w:szCs w:val="20"/>
              </w:rPr>
              <w:t>29,6</w:t>
            </w:r>
          </w:p>
        </w:tc>
      </w:tr>
      <w:tr w:rsidR="009138B3" w14:paraId="300D44EA" w14:textId="4618DA22" w:rsidTr="00E9338E">
        <w:tc>
          <w:tcPr>
            <w:cnfStyle w:val="001000000000" w:firstRow="0" w:lastRow="0" w:firstColumn="1" w:lastColumn="0" w:oddVBand="0" w:evenVBand="0" w:oddHBand="0" w:evenHBand="0" w:firstRowFirstColumn="0" w:firstRowLastColumn="0" w:lastRowFirstColumn="0" w:lastRowLastColumn="0"/>
            <w:tcW w:w="2916" w:type="dxa"/>
          </w:tcPr>
          <w:p w14:paraId="42A638E0" w14:textId="46F792C3" w:rsidR="009138B3" w:rsidRPr="00E9338E" w:rsidRDefault="009138B3" w:rsidP="00E9338E">
            <w:pPr>
              <w:tabs>
                <w:tab w:val="left" w:pos="284"/>
              </w:tabs>
              <w:spacing w:before="240" w:line="360" w:lineRule="auto"/>
              <w:jc w:val="center"/>
              <w:rPr>
                <w:rFonts w:ascii="Times New Roman" w:hAnsi="Times New Roman" w:cs="Times New Roman"/>
                <w:sz w:val="20"/>
                <w:szCs w:val="20"/>
              </w:rPr>
            </w:pPr>
            <w:r w:rsidRPr="00E9338E">
              <w:rPr>
                <w:rFonts w:ascii="Times New Roman" w:hAnsi="Times New Roman" w:cs="Times New Roman"/>
                <w:sz w:val="20"/>
                <w:szCs w:val="20"/>
              </w:rPr>
              <w:t>11 a 16</w:t>
            </w:r>
          </w:p>
        </w:tc>
        <w:tc>
          <w:tcPr>
            <w:tcW w:w="2982" w:type="dxa"/>
          </w:tcPr>
          <w:p w14:paraId="7DE0B1AD" w14:textId="28308292" w:rsidR="009138B3" w:rsidRPr="00E9338E" w:rsidRDefault="00ED194A" w:rsidP="00E9338E">
            <w:pPr>
              <w:tabs>
                <w:tab w:val="left" w:pos="284"/>
              </w:tabs>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338E">
              <w:rPr>
                <w:rFonts w:ascii="Times New Roman" w:hAnsi="Times New Roman" w:cs="Times New Roman"/>
                <w:sz w:val="20"/>
                <w:szCs w:val="20"/>
              </w:rPr>
              <w:t>18,1</w:t>
            </w:r>
          </w:p>
        </w:tc>
        <w:tc>
          <w:tcPr>
            <w:tcW w:w="2596" w:type="dxa"/>
          </w:tcPr>
          <w:p w14:paraId="427529A9" w14:textId="029267CC" w:rsidR="009138B3" w:rsidRPr="00E9338E" w:rsidRDefault="00ED194A" w:rsidP="00E9338E">
            <w:pPr>
              <w:tabs>
                <w:tab w:val="left" w:pos="284"/>
              </w:tabs>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9338E">
              <w:rPr>
                <w:rFonts w:ascii="Times New Roman" w:hAnsi="Times New Roman" w:cs="Times New Roman"/>
                <w:sz w:val="20"/>
                <w:szCs w:val="20"/>
              </w:rPr>
              <w:t>11,1</w:t>
            </w:r>
          </w:p>
        </w:tc>
      </w:tr>
      <w:tr w:rsidR="009138B3" w14:paraId="39644044" w14:textId="77777777" w:rsidTr="00E933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dxa"/>
          </w:tcPr>
          <w:p w14:paraId="2BEDAE6C" w14:textId="231969F9" w:rsidR="009138B3" w:rsidRPr="00E9338E" w:rsidRDefault="009138B3" w:rsidP="00E9338E">
            <w:pPr>
              <w:tabs>
                <w:tab w:val="left" w:pos="284"/>
              </w:tabs>
              <w:spacing w:before="240" w:line="360" w:lineRule="auto"/>
              <w:jc w:val="center"/>
              <w:rPr>
                <w:rFonts w:ascii="Times New Roman" w:hAnsi="Times New Roman" w:cs="Times New Roman"/>
                <w:sz w:val="20"/>
                <w:szCs w:val="20"/>
              </w:rPr>
            </w:pPr>
            <w:r w:rsidRPr="00E9338E">
              <w:rPr>
                <w:rFonts w:ascii="Times New Roman" w:hAnsi="Times New Roman" w:cs="Times New Roman"/>
                <w:sz w:val="20"/>
                <w:szCs w:val="20"/>
              </w:rPr>
              <w:t>&gt; 16</w:t>
            </w:r>
          </w:p>
        </w:tc>
        <w:tc>
          <w:tcPr>
            <w:tcW w:w="2982" w:type="dxa"/>
          </w:tcPr>
          <w:p w14:paraId="584928D2" w14:textId="2CD9A21F" w:rsidR="009138B3" w:rsidRPr="00E9338E" w:rsidRDefault="00ED194A" w:rsidP="00E9338E">
            <w:pPr>
              <w:tabs>
                <w:tab w:val="left" w:pos="284"/>
              </w:tabs>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338E">
              <w:rPr>
                <w:rFonts w:ascii="Times New Roman" w:hAnsi="Times New Roman" w:cs="Times New Roman"/>
                <w:sz w:val="20"/>
                <w:szCs w:val="20"/>
              </w:rPr>
              <w:t>13,6</w:t>
            </w:r>
          </w:p>
        </w:tc>
        <w:tc>
          <w:tcPr>
            <w:tcW w:w="2596" w:type="dxa"/>
          </w:tcPr>
          <w:p w14:paraId="09AFD3FD" w14:textId="1608F3AA" w:rsidR="009138B3" w:rsidRPr="00E9338E" w:rsidRDefault="009138B3" w:rsidP="00E9338E">
            <w:pPr>
              <w:tabs>
                <w:tab w:val="left" w:pos="284"/>
              </w:tabs>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9338E">
              <w:rPr>
                <w:rFonts w:ascii="Times New Roman" w:hAnsi="Times New Roman" w:cs="Times New Roman"/>
                <w:sz w:val="20"/>
                <w:szCs w:val="20"/>
              </w:rPr>
              <w:t>0</w:t>
            </w:r>
          </w:p>
        </w:tc>
      </w:tr>
    </w:tbl>
    <w:p w14:paraId="0B70E022" w14:textId="57A582A5" w:rsidR="00CC7904" w:rsidRPr="00BE008E" w:rsidRDefault="00BE008E" w:rsidP="00CC7904">
      <w:pPr>
        <w:tabs>
          <w:tab w:val="left" w:pos="284"/>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AHPL. Doc. Varios 1820, Caja 6838, sig. 1538 y 1541. Contribución de Caboalles de Arriba (1818) y de </w:t>
      </w:r>
      <w:r w:rsidR="008549E0">
        <w:rPr>
          <w:rFonts w:ascii="Times New Roman" w:hAnsi="Times New Roman" w:cs="Times New Roman"/>
          <w:sz w:val="20"/>
          <w:szCs w:val="20"/>
        </w:rPr>
        <w:t>Murias de Paredes 1829</w:t>
      </w:r>
    </w:p>
    <w:p w14:paraId="394A93A1" w14:textId="0E152CF8" w:rsidR="00256109" w:rsidRDefault="00886D14" w:rsidP="00E9338E">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Ahora bien, los mercados de deuda estaban copados por agentes religiosos, por grandes señores jurisdiccionales y sobre todo por personas oriundas de las comarcas asturianas</w:t>
      </w:r>
      <w:r w:rsidR="00ED194A">
        <w:rPr>
          <w:rFonts w:ascii="Times New Roman" w:hAnsi="Times New Roman" w:cs="Times New Roman"/>
          <w:sz w:val="24"/>
          <w:szCs w:val="24"/>
        </w:rPr>
        <w:t xml:space="preserve">. </w:t>
      </w:r>
      <w:r w:rsidR="00AE0243">
        <w:rPr>
          <w:rFonts w:ascii="Times New Roman" w:hAnsi="Times New Roman" w:cs="Times New Roman"/>
          <w:sz w:val="24"/>
          <w:szCs w:val="24"/>
        </w:rPr>
        <w:t>El reparto del número de cabezas de ganado</w:t>
      </w:r>
      <w:r w:rsidR="00CD36A3">
        <w:rPr>
          <w:rFonts w:ascii="Times New Roman" w:hAnsi="Times New Roman" w:cs="Times New Roman"/>
          <w:sz w:val="24"/>
          <w:szCs w:val="24"/>
        </w:rPr>
        <w:t xml:space="preserve"> en nuestros datos</w:t>
      </w:r>
      <w:r w:rsidR="00AE0243">
        <w:rPr>
          <w:rFonts w:ascii="Times New Roman" w:hAnsi="Times New Roman" w:cs="Times New Roman"/>
          <w:sz w:val="24"/>
          <w:szCs w:val="24"/>
        </w:rPr>
        <w:t xml:space="preserve">, si bien arrojan un amplio estrato social sin acceso a ellas, muestra todavía hacia principios del siglo XIX la importancia de la pequeña y mediana propiedad. </w:t>
      </w:r>
      <w:r>
        <w:rPr>
          <w:rFonts w:ascii="Times New Roman" w:hAnsi="Times New Roman" w:cs="Times New Roman"/>
          <w:sz w:val="24"/>
          <w:szCs w:val="24"/>
        </w:rPr>
        <w:t xml:space="preserve">En contextos como el alpino o </w:t>
      </w:r>
      <w:r w:rsidR="0069761D">
        <w:rPr>
          <w:rFonts w:ascii="Times New Roman" w:hAnsi="Times New Roman" w:cs="Times New Roman"/>
          <w:sz w:val="24"/>
          <w:szCs w:val="24"/>
        </w:rPr>
        <w:t xml:space="preserve">el </w:t>
      </w:r>
      <w:r>
        <w:rPr>
          <w:rFonts w:ascii="Times New Roman" w:hAnsi="Times New Roman" w:cs="Times New Roman"/>
          <w:sz w:val="24"/>
          <w:szCs w:val="24"/>
        </w:rPr>
        <w:t>pirenaico, marcados</w:t>
      </w:r>
      <w:r w:rsidR="00E00584">
        <w:rPr>
          <w:rFonts w:ascii="Times New Roman" w:hAnsi="Times New Roman" w:cs="Times New Roman"/>
          <w:sz w:val="24"/>
          <w:szCs w:val="24"/>
        </w:rPr>
        <w:t xml:space="preserve"> progresivamente</w:t>
      </w:r>
      <w:r>
        <w:rPr>
          <w:rFonts w:ascii="Times New Roman" w:hAnsi="Times New Roman" w:cs="Times New Roman"/>
          <w:sz w:val="24"/>
          <w:szCs w:val="24"/>
        </w:rPr>
        <w:t xml:space="preserve"> por l</w:t>
      </w:r>
      <w:r w:rsidR="002373EE">
        <w:rPr>
          <w:rFonts w:ascii="Times New Roman" w:hAnsi="Times New Roman" w:cs="Times New Roman"/>
          <w:sz w:val="24"/>
          <w:szCs w:val="24"/>
        </w:rPr>
        <w:t xml:space="preserve">os cambios zootécnicos </w:t>
      </w:r>
      <w:r w:rsidR="00ED194A">
        <w:rPr>
          <w:rFonts w:ascii="Times New Roman" w:hAnsi="Times New Roman" w:cs="Times New Roman"/>
          <w:sz w:val="24"/>
          <w:szCs w:val="24"/>
        </w:rPr>
        <w:t>en coordinación con las transformaciones en la demanda</w:t>
      </w:r>
      <w:r w:rsidR="002373EE">
        <w:rPr>
          <w:rFonts w:ascii="Times New Roman" w:hAnsi="Times New Roman" w:cs="Times New Roman"/>
          <w:sz w:val="24"/>
          <w:szCs w:val="24"/>
        </w:rPr>
        <w:t xml:space="preserve"> </w:t>
      </w:r>
      <w:r>
        <w:rPr>
          <w:rFonts w:ascii="Times New Roman" w:hAnsi="Times New Roman" w:cs="Times New Roman"/>
          <w:sz w:val="24"/>
          <w:szCs w:val="24"/>
        </w:rPr>
        <w:t xml:space="preserve">de </w:t>
      </w:r>
      <w:r w:rsidR="007D6853">
        <w:rPr>
          <w:rFonts w:ascii="Times New Roman" w:hAnsi="Times New Roman" w:cs="Times New Roman"/>
          <w:sz w:val="24"/>
          <w:szCs w:val="24"/>
        </w:rPr>
        <w:t xml:space="preserve">la </w:t>
      </w:r>
      <w:r>
        <w:rPr>
          <w:rFonts w:ascii="Times New Roman" w:hAnsi="Times New Roman" w:cs="Times New Roman"/>
          <w:sz w:val="24"/>
          <w:szCs w:val="24"/>
        </w:rPr>
        <w:t>carn</w:t>
      </w:r>
      <w:r w:rsidR="007D6853">
        <w:rPr>
          <w:rFonts w:ascii="Times New Roman" w:hAnsi="Times New Roman" w:cs="Times New Roman"/>
          <w:sz w:val="24"/>
          <w:szCs w:val="24"/>
        </w:rPr>
        <w:t>e y de los derivados de la leche</w:t>
      </w:r>
      <w:r>
        <w:rPr>
          <w:rFonts w:ascii="Times New Roman" w:hAnsi="Times New Roman" w:cs="Times New Roman"/>
          <w:sz w:val="24"/>
          <w:szCs w:val="24"/>
        </w:rPr>
        <w:t>,</w:t>
      </w:r>
      <w:r w:rsidR="002373EE">
        <w:rPr>
          <w:rStyle w:val="Refdenotaalpie"/>
          <w:rFonts w:ascii="Times New Roman" w:hAnsi="Times New Roman" w:cs="Times New Roman"/>
          <w:sz w:val="24"/>
          <w:szCs w:val="24"/>
        </w:rPr>
        <w:footnoteReference w:id="35"/>
      </w:r>
      <w:r w:rsidR="002373EE">
        <w:rPr>
          <w:rFonts w:ascii="Times New Roman" w:hAnsi="Times New Roman" w:cs="Times New Roman"/>
          <w:sz w:val="24"/>
          <w:szCs w:val="24"/>
        </w:rPr>
        <w:t xml:space="preserve"> </w:t>
      </w:r>
      <w:r>
        <w:rPr>
          <w:rFonts w:ascii="Times New Roman" w:hAnsi="Times New Roman" w:cs="Times New Roman"/>
          <w:sz w:val="24"/>
          <w:szCs w:val="24"/>
        </w:rPr>
        <w:t xml:space="preserve">el negocio de la deuda </w:t>
      </w:r>
      <w:r w:rsidR="007161F9">
        <w:rPr>
          <w:rFonts w:ascii="Times New Roman" w:hAnsi="Times New Roman" w:cs="Times New Roman"/>
          <w:sz w:val="24"/>
          <w:szCs w:val="24"/>
        </w:rPr>
        <w:t>consolidó</w:t>
      </w:r>
      <w:r w:rsidR="007D6853">
        <w:rPr>
          <w:rFonts w:ascii="Times New Roman" w:hAnsi="Times New Roman" w:cs="Times New Roman"/>
          <w:sz w:val="24"/>
          <w:szCs w:val="24"/>
        </w:rPr>
        <w:t xml:space="preserve"> la segregación</w:t>
      </w:r>
      <w:r>
        <w:rPr>
          <w:rFonts w:ascii="Times New Roman" w:hAnsi="Times New Roman" w:cs="Times New Roman"/>
          <w:sz w:val="24"/>
          <w:szCs w:val="24"/>
        </w:rPr>
        <w:t xml:space="preserve"> </w:t>
      </w:r>
      <w:r w:rsidR="009A76D1">
        <w:rPr>
          <w:rFonts w:ascii="Times New Roman" w:hAnsi="Times New Roman" w:cs="Times New Roman"/>
          <w:sz w:val="24"/>
          <w:szCs w:val="24"/>
        </w:rPr>
        <w:t xml:space="preserve">entre </w:t>
      </w:r>
      <w:r>
        <w:rPr>
          <w:rFonts w:ascii="Times New Roman" w:hAnsi="Times New Roman" w:cs="Times New Roman"/>
          <w:sz w:val="24"/>
          <w:szCs w:val="24"/>
        </w:rPr>
        <w:t>unas élites comerciales minoritarias con contactos en el llano</w:t>
      </w:r>
      <w:r w:rsidR="009A76D1">
        <w:rPr>
          <w:rFonts w:ascii="Times New Roman" w:hAnsi="Times New Roman" w:cs="Times New Roman"/>
          <w:sz w:val="24"/>
          <w:szCs w:val="24"/>
        </w:rPr>
        <w:t xml:space="preserve"> y el resto de la aldea</w:t>
      </w:r>
      <w:r>
        <w:rPr>
          <w:rFonts w:ascii="Times New Roman" w:hAnsi="Times New Roman" w:cs="Times New Roman"/>
          <w:sz w:val="24"/>
          <w:szCs w:val="24"/>
        </w:rPr>
        <w:t>;</w:t>
      </w:r>
      <w:r w:rsidR="007D6853">
        <w:rPr>
          <w:rFonts w:ascii="Times New Roman" w:hAnsi="Times New Roman" w:cs="Times New Roman"/>
          <w:sz w:val="24"/>
          <w:szCs w:val="24"/>
        </w:rPr>
        <w:t xml:space="preserve"> los beneficios consecuentes retornaban a la montaña, destinándose a la inversión en</w:t>
      </w:r>
      <w:r w:rsidR="000E33FA">
        <w:rPr>
          <w:rFonts w:ascii="Times New Roman" w:hAnsi="Times New Roman" w:cs="Times New Roman"/>
          <w:sz w:val="24"/>
          <w:szCs w:val="24"/>
        </w:rPr>
        <w:t xml:space="preserve"> más</w:t>
      </w:r>
      <w:r w:rsidR="00B17FF7">
        <w:rPr>
          <w:rFonts w:ascii="Times New Roman" w:hAnsi="Times New Roman" w:cs="Times New Roman"/>
          <w:sz w:val="24"/>
          <w:szCs w:val="24"/>
        </w:rPr>
        <w:t xml:space="preserve"> tierras y</w:t>
      </w:r>
      <w:r w:rsidR="007D6853">
        <w:rPr>
          <w:rFonts w:ascii="Times New Roman" w:hAnsi="Times New Roman" w:cs="Times New Roman"/>
          <w:sz w:val="24"/>
          <w:szCs w:val="24"/>
        </w:rPr>
        <w:t xml:space="preserve"> ganad</w:t>
      </w:r>
      <w:r w:rsidR="003A566D">
        <w:rPr>
          <w:rFonts w:ascii="Times New Roman" w:hAnsi="Times New Roman" w:cs="Times New Roman"/>
          <w:sz w:val="24"/>
          <w:szCs w:val="24"/>
        </w:rPr>
        <w:t>o</w:t>
      </w:r>
      <w:r w:rsidR="007D6853">
        <w:rPr>
          <w:rFonts w:ascii="Times New Roman" w:hAnsi="Times New Roman" w:cs="Times New Roman"/>
          <w:sz w:val="24"/>
          <w:szCs w:val="24"/>
        </w:rPr>
        <w:t xml:space="preserve"> que estaría </w:t>
      </w:r>
      <w:r w:rsidR="00E00584">
        <w:rPr>
          <w:rFonts w:ascii="Times New Roman" w:hAnsi="Times New Roman" w:cs="Times New Roman"/>
          <w:sz w:val="24"/>
          <w:szCs w:val="24"/>
        </w:rPr>
        <w:t>a merced, bajo contrato, de</w:t>
      </w:r>
      <w:r w:rsidR="007D6853">
        <w:rPr>
          <w:rFonts w:ascii="Times New Roman" w:hAnsi="Times New Roman" w:cs="Times New Roman"/>
          <w:sz w:val="24"/>
          <w:szCs w:val="24"/>
        </w:rPr>
        <w:t xml:space="preserve"> los vecinos más pauperizados;</w:t>
      </w:r>
      <w:r>
        <w:rPr>
          <w:rFonts w:ascii="Times New Roman" w:hAnsi="Times New Roman" w:cs="Times New Roman"/>
          <w:sz w:val="24"/>
          <w:szCs w:val="24"/>
        </w:rPr>
        <w:t xml:space="preserve"> </w:t>
      </w:r>
      <w:r w:rsidR="009A76D1">
        <w:rPr>
          <w:rFonts w:ascii="Times New Roman" w:hAnsi="Times New Roman" w:cs="Times New Roman"/>
          <w:sz w:val="24"/>
          <w:szCs w:val="24"/>
        </w:rPr>
        <w:t>eso suponía fagocitar los flujos metabólicos que caían sobre</w:t>
      </w:r>
      <w:r w:rsidR="00B17FF7">
        <w:rPr>
          <w:rFonts w:ascii="Times New Roman" w:hAnsi="Times New Roman" w:cs="Times New Roman"/>
          <w:sz w:val="24"/>
          <w:szCs w:val="24"/>
        </w:rPr>
        <w:t xml:space="preserve"> el conjunto de bienes fondo, especialmente </w:t>
      </w:r>
      <w:r w:rsidR="009A76D1">
        <w:rPr>
          <w:rFonts w:ascii="Times New Roman" w:hAnsi="Times New Roman" w:cs="Times New Roman"/>
          <w:sz w:val="24"/>
          <w:szCs w:val="24"/>
        </w:rPr>
        <w:t xml:space="preserve">los </w:t>
      </w:r>
      <w:proofErr w:type="spellStart"/>
      <w:r w:rsidR="009A76D1" w:rsidRPr="009A76D1">
        <w:rPr>
          <w:rFonts w:ascii="Times New Roman" w:hAnsi="Times New Roman" w:cs="Times New Roman"/>
          <w:i/>
          <w:iCs/>
          <w:sz w:val="24"/>
          <w:szCs w:val="24"/>
        </w:rPr>
        <w:t>alpage</w:t>
      </w:r>
      <w:r w:rsidR="009A76D1">
        <w:rPr>
          <w:rFonts w:ascii="Times New Roman" w:hAnsi="Times New Roman" w:cs="Times New Roman"/>
          <w:i/>
          <w:iCs/>
          <w:sz w:val="24"/>
          <w:szCs w:val="24"/>
        </w:rPr>
        <w:t>s</w:t>
      </w:r>
      <w:proofErr w:type="spellEnd"/>
      <w:r w:rsidR="009A76D1">
        <w:rPr>
          <w:rFonts w:ascii="Times New Roman" w:hAnsi="Times New Roman" w:cs="Times New Roman"/>
          <w:sz w:val="24"/>
          <w:szCs w:val="24"/>
        </w:rPr>
        <w:t>, dond</w:t>
      </w:r>
      <w:r w:rsidR="00E00584">
        <w:rPr>
          <w:rFonts w:ascii="Times New Roman" w:hAnsi="Times New Roman" w:cs="Times New Roman"/>
          <w:sz w:val="24"/>
          <w:szCs w:val="24"/>
        </w:rPr>
        <w:t>e apacentaban en verano los ganados vecinales,</w:t>
      </w:r>
      <w:r w:rsidR="009A76D1">
        <w:rPr>
          <w:rFonts w:ascii="Times New Roman" w:hAnsi="Times New Roman" w:cs="Times New Roman"/>
          <w:sz w:val="24"/>
          <w:szCs w:val="24"/>
        </w:rPr>
        <w:t xml:space="preserve"> e imped</w:t>
      </w:r>
      <w:r w:rsidR="00B17FF7">
        <w:rPr>
          <w:rFonts w:ascii="Times New Roman" w:hAnsi="Times New Roman" w:cs="Times New Roman"/>
          <w:sz w:val="24"/>
          <w:szCs w:val="24"/>
        </w:rPr>
        <w:t>ir</w:t>
      </w:r>
      <w:r w:rsidR="009A76D1">
        <w:rPr>
          <w:rFonts w:ascii="Times New Roman" w:hAnsi="Times New Roman" w:cs="Times New Roman"/>
          <w:sz w:val="24"/>
          <w:szCs w:val="24"/>
        </w:rPr>
        <w:t xml:space="preserve"> la especialización</w:t>
      </w:r>
      <w:r w:rsidR="004D3F00">
        <w:rPr>
          <w:rFonts w:ascii="Times New Roman" w:hAnsi="Times New Roman" w:cs="Times New Roman"/>
          <w:sz w:val="24"/>
          <w:szCs w:val="24"/>
        </w:rPr>
        <w:t xml:space="preserve"> en cualquier</w:t>
      </w:r>
      <w:r w:rsidR="009A76D1">
        <w:rPr>
          <w:rFonts w:ascii="Times New Roman" w:hAnsi="Times New Roman" w:cs="Times New Roman"/>
          <w:sz w:val="24"/>
          <w:szCs w:val="24"/>
        </w:rPr>
        <w:t xml:space="preserve"> oficio invernal, puesto que tendrían que trabajar </w:t>
      </w:r>
      <w:r w:rsidR="004D3F00">
        <w:rPr>
          <w:rFonts w:ascii="Times New Roman" w:hAnsi="Times New Roman" w:cs="Times New Roman"/>
          <w:sz w:val="24"/>
          <w:szCs w:val="24"/>
        </w:rPr>
        <w:t>en el mantenimiento</w:t>
      </w:r>
      <w:r w:rsidR="009A76D1">
        <w:rPr>
          <w:rFonts w:ascii="Times New Roman" w:hAnsi="Times New Roman" w:cs="Times New Roman"/>
          <w:sz w:val="24"/>
          <w:szCs w:val="24"/>
        </w:rPr>
        <w:t xml:space="preserve"> del número de cabezas</w:t>
      </w:r>
      <w:r w:rsidR="00E94EDA">
        <w:rPr>
          <w:rFonts w:ascii="Times New Roman" w:hAnsi="Times New Roman" w:cs="Times New Roman"/>
          <w:sz w:val="24"/>
          <w:szCs w:val="24"/>
        </w:rPr>
        <w:t xml:space="preserve"> estabuladas</w:t>
      </w:r>
      <w:r w:rsidR="007161F9">
        <w:rPr>
          <w:rFonts w:ascii="Times New Roman" w:hAnsi="Times New Roman" w:cs="Times New Roman"/>
          <w:sz w:val="24"/>
          <w:szCs w:val="24"/>
        </w:rPr>
        <w:t>; pero sobre todo iniciar procesos de acumulación en base a la contratación de fuerza de trabajo.</w:t>
      </w:r>
      <w:r w:rsidR="009A76D1">
        <w:rPr>
          <w:rFonts w:ascii="Times New Roman" w:hAnsi="Times New Roman" w:cs="Times New Roman"/>
          <w:sz w:val="24"/>
          <w:szCs w:val="24"/>
        </w:rPr>
        <w:t xml:space="preserve"> El conflicto en torno a los </w:t>
      </w:r>
      <w:proofErr w:type="spellStart"/>
      <w:r w:rsidR="009A76D1" w:rsidRPr="009A76D1">
        <w:rPr>
          <w:rFonts w:ascii="Times New Roman" w:hAnsi="Times New Roman" w:cs="Times New Roman"/>
          <w:i/>
          <w:iCs/>
          <w:sz w:val="24"/>
          <w:szCs w:val="24"/>
        </w:rPr>
        <w:t>alpages</w:t>
      </w:r>
      <w:proofErr w:type="spellEnd"/>
      <w:r w:rsidR="009A76D1">
        <w:rPr>
          <w:rFonts w:ascii="Times New Roman" w:hAnsi="Times New Roman" w:cs="Times New Roman"/>
          <w:sz w:val="24"/>
          <w:szCs w:val="24"/>
        </w:rPr>
        <w:t xml:space="preserve">, intenso en principio, se vio subsumido </w:t>
      </w:r>
      <w:r w:rsidR="0088371D">
        <w:rPr>
          <w:rFonts w:ascii="Times New Roman" w:hAnsi="Times New Roman" w:cs="Times New Roman"/>
          <w:sz w:val="24"/>
          <w:szCs w:val="24"/>
        </w:rPr>
        <w:t>ante el peso de</w:t>
      </w:r>
      <w:r w:rsidR="009A76D1">
        <w:rPr>
          <w:rFonts w:ascii="Times New Roman" w:hAnsi="Times New Roman" w:cs="Times New Roman"/>
          <w:sz w:val="24"/>
          <w:szCs w:val="24"/>
        </w:rPr>
        <w:t xml:space="preserve"> férreas redes clientelares, encabezadas mayoritariamente por notarios y personas ligadas al derecho.</w:t>
      </w:r>
      <w:r w:rsidR="003A566D">
        <w:rPr>
          <w:rStyle w:val="Refdenotaalpie"/>
          <w:rFonts w:ascii="Times New Roman" w:hAnsi="Times New Roman" w:cs="Times New Roman"/>
          <w:sz w:val="24"/>
          <w:szCs w:val="24"/>
        </w:rPr>
        <w:footnoteReference w:id="36"/>
      </w:r>
      <w:r w:rsidR="00E00584">
        <w:rPr>
          <w:rFonts w:ascii="Times New Roman" w:hAnsi="Times New Roman" w:cs="Times New Roman"/>
          <w:sz w:val="24"/>
          <w:szCs w:val="24"/>
        </w:rPr>
        <w:t xml:space="preserve"> </w:t>
      </w:r>
      <w:r w:rsidR="002D1983">
        <w:rPr>
          <w:rFonts w:ascii="Times New Roman" w:hAnsi="Times New Roman" w:cs="Times New Roman"/>
          <w:sz w:val="24"/>
          <w:szCs w:val="24"/>
        </w:rPr>
        <w:t>L</w:t>
      </w:r>
      <w:r w:rsidR="004D3F00">
        <w:rPr>
          <w:rFonts w:ascii="Times New Roman" w:hAnsi="Times New Roman" w:cs="Times New Roman"/>
          <w:sz w:val="24"/>
          <w:szCs w:val="24"/>
        </w:rPr>
        <w:t>as élites montañesas</w:t>
      </w:r>
      <w:r w:rsidR="00E00584">
        <w:rPr>
          <w:rFonts w:ascii="Times New Roman" w:hAnsi="Times New Roman" w:cs="Times New Roman"/>
          <w:sz w:val="24"/>
          <w:szCs w:val="24"/>
        </w:rPr>
        <w:t xml:space="preserve"> locales</w:t>
      </w:r>
      <w:r w:rsidR="004D3F00">
        <w:rPr>
          <w:rFonts w:ascii="Times New Roman" w:hAnsi="Times New Roman" w:cs="Times New Roman"/>
          <w:sz w:val="24"/>
          <w:szCs w:val="24"/>
        </w:rPr>
        <w:t>, en el caso leonés, tenían que buscar otras alternativas de acumulación para intentar dominar los estratos inferiores.</w:t>
      </w:r>
      <w:r w:rsidR="003E489C">
        <w:rPr>
          <w:rFonts w:ascii="Times New Roman" w:hAnsi="Times New Roman" w:cs="Times New Roman"/>
          <w:sz w:val="24"/>
          <w:szCs w:val="24"/>
        </w:rPr>
        <w:t xml:space="preserve"> De hecho, el análisis de las fuentes nos muestra cómo las deudas normalmente s</w:t>
      </w:r>
      <w:r w:rsidR="002D1983">
        <w:rPr>
          <w:rFonts w:ascii="Times New Roman" w:hAnsi="Times New Roman" w:cs="Times New Roman"/>
          <w:sz w:val="24"/>
          <w:szCs w:val="24"/>
        </w:rPr>
        <w:t xml:space="preserve">olían contraerse por </w:t>
      </w:r>
      <w:r w:rsidR="003E489C">
        <w:rPr>
          <w:rFonts w:ascii="Times New Roman" w:hAnsi="Times New Roman" w:cs="Times New Roman"/>
          <w:sz w:val="24"/>
          <w:szCs w:val="24"/>
        </w:rPr>
        <w:t>patrimonios solventes, por lo que serían un jalón a la hora de incrementar la capacidad de explotación de determinadas familias.</w:t>
      </w:r>
      <w:r w:rsidR="005D2E3A">
        <w:rPr>
          <w:rFonts w:ascii="Times New Roman" w:hAnsi="Times New Roman" w:cs="Times New Roman"/>
          <w:sz w:val="24"/>
          <w:szCs w:val="24"/>
        </w:rPr>
        <w:t xml:space="preserve"> </w:t>
      </w:r>
      <w:r>
        <w:rPr>
          <w:rFonts w:ascii="Times New Roman" w:hAnsi="Times New Roman" w:cs="Times New Roman"/>
          <w:sz w:val="24"/>
          <w:szCs w:val="24"/>
        </w:rPr>
        <w:t>Bajo el contexto propio del siglo XVIII</w:t>
      </w:r>
      <w:r w:rsidR="00BE7BA2">
        <w:rPr>
          <w:rFonts w:ascii="Times New Roman" w:hAnsi="Times New Roman" w:cs="Times New Roman"/>
          <w:sz w:val="24"/>
          <w:szCs w:val="24"/>
        </w:rPr>
        <w:t xml:space="preserve">, con </w:t>
      </w:r>
      <w:r w:rsidR="00010DE9">
        <w:rPr>
          <w:rFonts w:ascii="Times New Roman" w:hAnsi="Times New Roman" w:cs="Times New Roman"/>
          <w:sz w:val="24"/>
          <w:szCs w:val="24"/>
        </w:rPr>
        <w:t>una masa</w:t>
      </w:r>
      <w:r w:rsidR="0027104C">
        <w:rPr>
          <w:rFonts w:ascii="Times New Roman" w:hAnsi="Times New Roman" w:cs="Times New Roman"/>
          <w:sz w:val="24"/>
          <w:szCs w:val="24"/>
        </w:rPr>
        <w:t xml:space="preserve"> del</w:t>
      </w:r>
      <w:r w:rsidR="00BE7BA2">
        <w:rPr>
          <w:rFonts w:ascii="Times New Roman" w:hAnsi="Times New Roman" w:cs="Times New Roman"/>
          <w:sz w:val="24"/>
          <w:szCs w:val="24"/>
        </w:rPr>
        <w:t xml:space="preserve"> campesinado cada vez más </w:t>
      </w:r>
      <w:r w:rsidR="0027104C">
        <w:rPr>
          <w:rFonts w:ascii="Times New Roman" w:hAnsi="Times New Roman" w:cs="Times New Roman"/>
          <w:sz w:val="24"/>
          <w:szCs w:val="24"/>
        </w:rPr>
        <w:t>empobrecida</w:t>
      </w:r>
      <w:r w:rsidR="00594483">
        <w:rPr>
          <w:rFonts w:ascii="Times New Roman" w:hAnsi="Times New Roman" w:cs="Times New Roman"/>
          <w:sz w:val="24"/>
          <w:szCs w:val="24"/>
        </w:rPr>
        <w:t xml:space="preserve"> y</w:t>
      </w:r>
      <w:r>
        <w:rPr>
          <w:rFonts w:ascii="Times New Roman" w:hAnsi="Times New Roman" w:cs="Times New Roman"/>
          <w:sz w:val="24"/>
          <w:szCs w:val="24"/>
        </w:rPr>
        <w:t xml:space="preserve"> en consecuencia</w:t>
      </w:r>
      <w:r w:rsidR="00594483">
        <w:rPr>
          <w:rFonts w:ascii="Times New Roman" w:hAnsi="Times New Roman" w:cs="Times New Roman"/>
          <w:sz w:val="24"/>
          <w:szCs w:val="24"/>
        </w:rPr>
        <w:t xml:space="preserve"> una correlación de fuerzas</w:t>
      </w:r>
      <w:r>
        <w:rPr>
          <w:rFonts w:ascii="Times New Roman" w:hAnsi="Times New Roman" w:cs="Times New Roman"/>
          <w:sz w:val="24"/>
          <w:szCs w:val="24"/>
        </w:rPr>
        <w:t xml:space="preserve"> divergentes al interior del concejo</w:t>
      </w:r>
      <w:r w:rsidR="00BE7BA2">
        <w:rPr>
          <w:rFonts w:ascii="Times New Roman" w:hAnsi="Times New Roman" w:cs="Times New Roman"/>
          <w:sz w:val="24"/>
          <w:szCs w:val="24"/>
        </w:rPr>
        <w:t>,</w:t>
      </w:r>
      <w:r w:rsidR="004829D9">
        <w:rPr>
          <w:rFonts w:ascii="Times New Roman" w:hAnsi="Times New Roman" w:cs="Times New Roman"/>
          <w:sz w:val="24"/>
          <w:szCs w:val="24"/>
        </w:rPr>
        <w:t xml:space="preserve"> </w:t>
      </w:r>
      <w:r w:rsidR="00744D0E">
        <w:rPr>
          <w:rFonts w:ascii="Times New Roman" w:hAnsi="Times New Roman" w:cs="Times New Roman"/>
          <w:sz w:val="24"/>
          <w:szCs w:val="24"/>
        </w:rPr>
        <w:t xml:space="preserve">el reparto de bienes concejiles </w:t>
      </w:r>
      <w:r w:rsidR="00123EEF">
        <w:rPr>
          <w:rFonts w:ascii="Times New Roman" w:hAnsi="Times New Roman" w:cs="Times New Roman"/>
          <w:sz w:val="24"/>
          <w:szCs w:val="24"/>
        </w:rPr>
        <w:t>podría</w:t>
      </w:r>
      <w:r w:rsidR="00744D0E">
        <w:rPr>
          <w:rFonts w:ascii="Times New Roman" w:hAnsi="Times New Roman" w:cs="Times New Roman"/>
          <w:sz w:val="24"/>
          <w:szCs w:val="24"/>
        </w:rPr>
        <w:t xml:space="preserve"> verse como</w:t>
      </w:r>
      <w:r w:rsidR="007161F9">
        <w:rPr>
          <w:rFonts w:ascii="Times New Roman" w:hAnsi="Times New Roman" w:cs="Times New Roman"/>
          <w:sz w:val="24"/>
          <w:szCs w:val="24"/>
        </w:rPr>
        <w:t xml:space="preserve"> un</w:t>
      </w:r>
      <w:r w:rsidR="00744D0E">
        <w:rPr>
          <w:rFonts w:ascii="Times New Roman" w:hAnsi="Times New Roman" w:cs="Times New Roman"/>
          <w:sz w:val="24"/>
          <w:szCs w:val="24"/>
        </w:rPr>
        <w:t xml:space="preserve"> </w:t>
      </w:r>
      <w:r w:rsidR="003E489C">
        <w:rPr>
          <w:rFonts w:ascii="Times New Roman" w:hAnsi="Times New Roman" w:cs="Times New Roman"/>
          <w:sz w:val="24"/>
          <w:szCs w:val="24"/>
        </w:rPr>
        <w:t xml:space="preserve">elemento dinamizador </w:t>
      </w:r>
      <w:r w:rsidR="00744D0E">
        <w:rPr>
          <w:rFonts w:ascii="Times New Roman" w:hAnsi="Times New Roman" w:cs="Times New Roman"/>
          <w:sz w:val="24"/>
          <w:szCs w:val="24"/>
        </w:rPr>
        <w:t>importante</w:t>
      </w:r>
      <w:r w:rsidR="00084791">
        <w:rPr>
          <w:rFonts w:ascii="Times New Roman" w:hAnsi="Times New Roman" w:cs="Times New Roman"/>
          <w:sz w:val="24"/>
          <w:szCs w:val="24"/>
        </w:rPr>
        <w:t xml:space="preserve"> de semejante proces</w:t>
      </w:r>
      <w:r w:rsidR="00360B00">
        <w:rPr>
          <w:rFonts w:ascii="Times New Roman" w:hAnsi="Times New Roman" w:cs="Times New Roman"/>
          <w:sz w:val="24"/>
          <w:szCs w:val="24"/>
        </w:rPr>
        <w:t>o.</w:t>
      </w:r>
      <w:r w:rsidR="002D1983" w:rsidRPr="002D1983">
        <w:rPr>
          <w:rStyle w:val="Refdenotaalpie"/>
          <w:rFonts w:ascii="Times New Roman" w:hAnsi="Times New Roman" w:cs="Times New Roman"/>
          <w:sz w:val="24"/>
          <w:szCs w:val="24"/>
        </w:rPr>
        <w:t xml:space="preserve"> </w:t>
      </w:r>
      <w:r w:rsidR="001E3216">
        <w:rPr>
          <w:rFonts w:ascii="Times New Roman" w:hAnsi="Times New Roman" w:cs="Times New Roman"/>
          <w:sz w:val="24"/>
          <w:szCs w:val="24"/>
        </w:rPr>
        <w:t xml:space="preserve">La denominación de los </w:t>
      </w:r>
      <w:r w:rsidR="003E489C">
        <w:rPr>
          <w:rFonts w:ascii="Times New Roman" w:hAnsi="Times New Roman" w:cs="Times New Roman"/>
          <w:sz w:val="24"/>
          <w:szCs w:val="24"/>
        </w:rPr>
        <w:t>distintos espacios agrícolas</w:t>
      </w:r>
      <w:r w:rsidR="001E3216">
        <w:rPr>
          <w:rFonts w:ascii="Times New Roman" w:hAnsi="Times New Roman" w:cs="Times New Roman"/>
          <w:sz w:val="24"/>
          <w:szCs w:val="24"/>
        </w:rPr>
        <w:t xml:space="preserve"> en los documentos estudiados es un hilo del que tirar: l</w:t>
      </w:r>
      <w:r w:rsidR="00CF4B6F">
        <w:rPr>
          <w:rFonts w:ascii="Times New Roman" w:hAnsi="Times New Roman" w:cs="Times New Roman"/>
          <w:sz w:val="24"/>
          <w:szCs w:val="24"/>
        </w:rPr>
        <w:t xml:space="preserve">as </w:t>
      </w:r>
      <w:r w:rsidR="00CF4B6F" w:rsidRPr="001E3216">
        <w:rPr>
          <w:rFonts w:ascii="Times New Roman" w:hAnsi="Times New Roman" w:cs="Times New Roman"/>
          <w:i/>
          <w:iCs/>
          <w:sz w:val="24"/>
          <w:szCs w:val="24"/>
        </w:rPr>
        <w:t>llamas</w:t>
      </w:r>
      <w:r w:rsidR="00CF4B6F">
        <w:rPr>
          <w:rFonts w:ascii="Times New Roman" w:hAnsi="Times New Roman" w:cs="Times New Roman"/>
          <w:sz w:val="24"/>
          <w:szCs w:val="24"/>
        </w:rPr>
        <w:t xml:space="preserve">, prados con humedad constante o con </w:t>
      </w:r>
      <w:r w:rsidR="009339EC">
        <w:rPr>
          <w:rFonts w:ascii="Times New Roman" w:hAnsi="Times New Roman" w:cs="Times New Roman"/>
          <w:sz w:val="24"/>
          <w:szCs w:val="24"/>
        </w:rPr>
        <w:t>un manantial</w:t>
      </w:r>
      <w:r w:rsidR="007161F9">
        <w:rPr>
          <w:rFonts w:ascii="Times New Roman" w:hAnsi="Times New Roman" w:cs="Times New Roman"/>
          <w:sz w:val="24"/>
          <w:szCs w:val="24"/>
        </w:rPr>
        <w:t xml:space="preserve">, </w:t>
      </w:r>
      <w:r w:rsidR="001E3216">
        <w:rPr>
          <w:rFonts w:ascii="Times New Roman" w:hAnsi="Times New Roman" w:cs="Times New Roman"/>
          <w:sz w:val="24"/>
          <w:szCs w:val="24"/>
        </w:rPr>
        <w:t>son terrenos normalmente bajo propiedad de vecinos desahogados; en contraposición</w:t>
      </w:r>
      <w:r w:rsidR="00420EC7">
        <w:rPr>
          <w:rFonts w:ascii="Times New Roman" w:hAnsi="Times New Roman" w:cs="Times New Roman"/>
          <w:sz w:val="24"/>
          <w:szCs w:val="24"/>
        </w:rPr>
        <w:t xml:space="preserve"> a los </w:t>
      </w:r>
      <w:r w:rsidR="00420EC7" w:rsidRPr="00420EC7">
        <w:rPr>
          <w:rFonts w:ascii="Times New Roman" w:hAnsi="Times New Roman" w:cs="Times New Roman"/>
          <w:i/>
          <w:iCs/>
          <w:sz w:val="24"/>
          <w:szCs w:val="24"/>
        </w:rPr>
        <w:t>cardosos</w:t>
      </w:r>
      <w:r w:rsidR="00420EC7">
        <w:rPr>
          <w:rFonts w:ascii="Times New Roman" w:hAnsi="Times New Roman" w:cs="Times New Roman"/>
          <w:sz w:val="24"/>
          <w:szCs w:val="24"/>
        </w:rPr>
        <w:t>, terrenos con cardos,</w:t>
      </w:r>
      <w:r w:rsidR="001E3216">
        <w:rPr>
          <w:rFonts w:ascii="Times New Roman" w:hAnsi="Times New Roman" w:cs="Times New Roman"/>
          <w:sz w:val="24"/>
          <w:szCs w:val="24"/>
        </w:rPr>
        <w:t xml:space="preserve"> </w:t>
      </w:r>
      <w:r w:rsidR="00420EC7">
        <w:rPr>
          <w:rFonts w:ascii="Times New Roman" w:hAnsi="Times New Roman" w:cs="Times New Roman"/>
          <w:sz w:val="24"/>
          <w:szCs w:val="24"/>
        </w:rPr>
        <w:t>o</w:t>
      </w:r>
      <w:r w:rsidR="001E3216">
        <w:rPr>
          <w:rFonts w:ascii="Times New Roman" w:hAnsi="Times New Roman" w:cs="Times New Roman"/>
          <w:sz w:val="24"/>
          <w:szCs w:val="24"/>
        </w:rPr>
        <w:t xml:space="preserve"> las </w:t>
      </w:r>
      <w:proofErr w:type="spellStart"/>
      <w:r w:rsidR="001E3216" w:rsidRPr="001E3216">
        <w:rPr>
          <w:rFonts w:ascii="Times New Roman" w:hAnsi="Times New Roman" w:cs="Times New Roman"/>
          <w:i/>
          <w:iCs/>
          <w:sz w:val="24"/>
          <w:szCs w:val="24"/>
        </w:rPr>
        <w:t>poulas</w:t>
      </w:r>
      <w:proofErr w:type="spellEnd"/>
      <w:r w:rsidR="001E3216">
        <w:rPr>
          <w:rFonts w:ascii="Times New Roman" w:hAnsi="Times New Roman" w:cs="Times New Roman"/>
          <w:sz w:val="24"/>
          <w:szCs w:val="24"/>
        </w:rPr>
        <w:t xml:space="preserve">, </w:t>
      </w:r>
      <w:r w:rsidR="00420EC7">
        <w:rPr>
          <w:rFonts w:ascii="Times New Roman" w:hAnsi="Times New Roman" w:cs="Times New Roman"/>
          <w:sz w:val="24"/>
          <w:szCs w:val="24"/>
        </w:rPr>
        <w:t>trozos</w:t>
      </w:r>
      <w:r w:rsidR="001E3216">
        <w:rPr>
          <w:rFonts w:ascii="Times New Roman" w:hAnsi="Times New Roman" w:cs="Times New Roman"/>
          <w:sz w:val="24"/>
          <w:szCs w:val="24"/>
        </w:rPr>
        <w:t xml:space="preserve"> </w:t>
      </w:r>
      <w:r w:rsidR="001E3216">
        <w:rPr>
          <w:rFonts w:ascii="Times New Roman" w:hAnsi="Times New Roman" w:cs="Times New Roman"/>
          <w:sz w:val="24"/>
          <w:szCs w:val="24"/>
        </w:rPr>
        <w:lastRenderedPageBreak/>
        <w:t>de monte destinadas varios años para el cultivo, de rendimientos decrecientes, las cuales presentan una mayor distribución entre el conjunto del vecindario.</w:t>
      </w:r>
      <w:r w:rsidR="00864C33">
        <w:rPr>
          <w:rStyle w:val="Refdenotaalpie"/>
          <w:rFonts w:ascii="Times New Roman" w:hAnsi="Times New Roman" w:cs="Times New Roman"/>
          <w:sz w:val="24"/>
          <w:szCs w:val="24"/>
        </w:rPr>
        <w:footnoteReference w:id="37"/>
      </w:r>
      <w:r w:rsidR="001E3216">
        <w:rPr>
          <w:rFonts w:ascii="Times New Roman" w:hAnsi="Times New Roman" w:cs="Times New Roman"/>
          <w:sz w:val="24"/>
          <w:szCs w:val="24"/>
        </w:rPr>
        <w:t xml:space="preserve"> </w:t>
      </w:r>
    </w:p>
    <w:p w14:paraId="46CF2C3E" w14:textId="57018D63" w:rsidR="00983AF6" w:rsidRDefault="00A305B0" w:rsidP="00A305B0">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56DF0">
        <w:rPr>
          <w:rFonts w:ascii="Times New Roman" w:hAnsi="Times New Roman" w:cs="Times New Roman"/>
          <w:sz w:val="24"/>
          <w:szCs w:val="24"/>
        </w:rPr>
        <w:t>En 1781, Thomás de Sabugo,</w:t>
      </w:r>
      <w:r w:rsidR="00741BF1">
        <w:rPr>
          <w:rFonts w:ascii="Times New Roman" w:hAnsi="Times New Roman" w:cs="Times New Roman"/>
          <w:sz w:val="24"/>
          <w:szCs w:val="24"/>
        </w:rPr>
        <w:t xml:space="preserve"> </w:t>
      </w:r>
      <w:r w:rsidR="00656DF0">
        <w:rPr>
          <w:rFonts w:ascii="Times New Roman" w:hAnsi="Times New Roman" w:cs="Times New Roman"/>
          <w:sz w:val="24"/>
          <w:szCs w:val="24"/>
        </w:rPr>
        <w:t xml:space="preserve">vecino de </w:t>
      </w:r>
      <w:proofErr w:type="spellStart"/>
      <w:r w:rsidR="00656DF0">
        <w:rPr>
          <w:rFonts w:ascii="Times New Roman" w:hAnsi="Times New Roman" w:cs="Times New Roman"/>
          <w:sz w:val="24"/>
          <w:szCs w:val="24"/>
        </w:rPr>
        <w:t>Rioscuro</w:t>
      </w:r>
      <w:proofErr w:type="spellEnd"/>
      <w:r w:rsidR="00741BF1">
        <w:rPr>
          <w:rFonts w:ascii="Times New Roman" w:hAnsi="Times New Roman" w:cs="Times New Roman"/>
          <w:sz w:val="24"/>
          <w:szCs w:val="24"/>
        </w:rPr>
        <w:t xml:space="preserve"> de Laciana</w:t>
      </w:r>
      <w:r w:rsidR="00656DF0">
        <w:rPr>
          <w:rFonts w:ascii="Times New Roman" w:hAnsi="Times New Roman" w:cs="Times New Roman"/>
          <w:sz w:val="24"/>
          <w:szCs w:val="24"/>
        </w:rPr>
        <w:t>, ponía en conocimiento de la Chancillería de Valladolid que varios vecinos:</w:t>
      </w:r>
      <w:r w:rsidR="006E1DE3">
        <w:rPr>
          <w:rStyle w:val="Refdenotaalpie"/>
          <w:rFonts w:ascii="Times New Roman" w:hAnsi="Times New Roman" w:cs="Times New Roman"/>
          <w:sz w:val="24"/>
          <w:szCs w:val="24"/>
        </w:rPr>
        <w:footnoteReference w:id="38"/>
      </w:r>
    </w:p>
    <w:p w14:paraId="30AC93D1" w14:textId="4A337D30" w:rsidR="00656DF0" w:rsidRPr="00061BE2" w:rsidRDefault="00656DF0" w:rsidP="0055269C">
      <w:pPr>
        <w:tabs>
          <w:tab w:val="left" w:pos="284"/>
        </w:tabs>
        <w:spacing w:line="276" w:lineRule="auto"/>
        <w:ind w:left="851" w:right="849"/>
        <w:jc w:val="both"/>
        <w:rPr>
          <w:rFonts w:ascii="Times New Roman" w:hAnsi="Times New Roman" w:cs="Times New Roman"/>
          <w:sz w:val="24"/>
          <w:szCs w:val="24"/>
        </w:rPr>
      </w:pPr>
      <w:r>
        <w:rPr>
          <w:rFonts w:ascii="Times New Roman" w:hAnsi="Times New Roman" w:cs="Times New Roman"/>
          <w:sz w:val="24"/>
          <w:szCs w:val="24"/>
        </w:rPr>
        <w:t xml:space="preserve">De 20 años a esta parte se han intrusado en diferentes </w:t>
      </w:r>
      <w:proofErr w:type="spellStart"/>
      <w:r w:rsidRPr="00BE0713">
        <w:rPr>
          <w:rFonts w:ascii="Times New Roman" w:hAnsi="Times New Roman" w:cs="Times New Roman"/>
          <w:i/>
          <w:iCs/>
          <w:sz w:val="24"/>
          <w:szCs w:val="24"/>
        </w:rPr>
        <w:t>e</w:t>
      </w:r>
      <w:r w:rsidR="002159F3" w:rsidRPr="00BE0713">
        <w:rPr>
          <w:rFonts w:ascii="Times New Roman" w:hAnsi="Times New Roman" w:cs="Times New Roman"/>
          <w:i/>
          <w:iCs/>
          <w:sz w:val="24"/>
          <w:szCs w:val="24"/>
        </w:rPr>
        <w:t>x</w:t>
      </w:r>
      <w:r w:rsidRPr="00BE0713">
        <w:rPr>
          <w:rFonts w:ascii="Times New Roman" w:hAnsi="Times New Roman" w:cs="Times New Roman"/>
          <w:i/>
          <w:iCs/>
          <w:sz w:val="24"/>
          <w:szCs w:val="24"/>
        </w:rPr>
        <w:t>idos</w:t>
      </w:r>
      <w:proofErr w:type="spellEnd"/>
      <w:r>
        <w:rPr>
          <w:rFonts w:ascii="Times New Roman" w:hAnsi="Times New Roman" w:cs="Times New Roman"/>
          <w:sz w:val="24"/>
          <w:szCs w:val="24"/>
        </w:rPr>
        <w:t xml:space="preserve"> y términos públicos diputados para el aprovechamiento y pasto común a beneficio del vecindario, cerrando así mismo prados que antes eran abertales y de un solo pelo para hacerles de dos al año y utilizar enteramente su productos con exclusión y notorio perjuicio de los demás de los vecinos, que por inconclusa e inmemorial costumbre de aquel pueblo tenía y tiene derecho a pastar con sus ganados cogido que sea el primer pelo o yerba sin que los respectivos dueños puedan procurar otro igual en otro u otra parte del año. </w:t>
      </w:r>
    </w:p>
    <w:p w14:paraId="203D3FF5" w14:textId="5F76F05C" w:rsidR="003B36EF" w:rsidRDefault="00741BF1" w:rsidP="00901DF0">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Dichos vecinos</w:t>
      </w:r>
      <w:r w:rsidR="00916A63">
        <w:rPr>
          <w:rFonts w:ascii="Times New Roman" w:hAnsi="Times New Roman" w:cs="Times New Roman"/>
          <w:sz w:val="24"/>
          <w:szCs w:val="24"/>
        </w:rPr>
        <w:t xml:space="preserve"> no </w:t>
      </w:r>
      <w:r>
        <w:rPr>
          <w:rFonts w:ascii="Times New Roman" w:hAnsi="Times New Roman" w:cs="Times New Roman"/>
          <w:sz w:val="24"/>
          <w:szCs w:val="24"/>
        </w:rPr>
        <w:t>informaban a</w:t>
      </w:r>
      <w:r w:rsidR="002159F3">
        <w:rPr>
          <w:rFonts w:ascii="Times New Roman" w:hAnsi="Times New Roman" w:cs="Times New Roman"/>
          <w:sz w:val="24"/>
          <w:szCs w:val="24"/>
        </w:rPr>
        <w:t>l resto de</w:t>
      </w:r>
      <w:r>
        <w:rPr>
          <w:rFonts w:ascii="Times New Roman" w:hAnsi="Times New Roman" w:cs="Times New Roman"/>
          <w:sz w:val="24"/>
          <w:szCs w:val="24"/>
        </w:rPr>
        <w:t xml:space="preserve"> sus procedimientos, y en silenci</w:t>
      </w:r>
      <w:r w:rsidR="00620321">
        <w:rPr>
          <w:rFonts w:ascii="Times New Roman" w:hAnsi="Times New Roman" w:cs="Times New Roman"/>
          <w:sz w:val="24"/>
          <w:szCs w:val="24"/>
        </w:rPr>
        <w:t>o</w:t>
      </w:r>
      <w:r>
        <w:rPr>
          <w:rFonts w:ascii="Times New Roman" w:hAnsi="Times New Roman" w:cs="Times New Roman"/>
          <w:sz w:val="24"/>
          <w:szCs w:val="24"/>
        </w:rPr>
        <w:t xml:space="preserve"> redondeaban</w:t>
      </w:r>
      <w:r w:rsidR="00190042">
        <w:rPr>
          <w:rFonts w:ascii="Times New Roman" w:hAnsi="Times New Roman" w:cs="Times New Roman"/>
          <w:sz w:val="24"/>
          <w:szCs w:val="24"/>
        </w:rPr>
        <w:t xml:space="preserve"> paulatinamente</w:t>
      </w:r>
      <w:r>
        <w:rPr>
          <w:rFonts w:ascii="Times New Roman" w:hAnsi="Times New Roman" w:cs="Times New Roman"/>
          <w:sz w:val="24"/>
          <w:szCs w:val="24"/>
        </w:rPr>
        <w:t xml:space="preserve"> sus patrimonios</w:t>
      </w:r>
      <w:r w:rsidR="00F5792B">
        <w:rPr>
          <w:rFonts w:ascii="Times New Roman" w:hAnsi="Times New Roman" w:cs="Times New Roman"/>
          <w:sz w:val="24"/>
          <w:szCs w:val="24"/>
        </w:rPr>
        <w:t xml:space="preserve"> a costa del común</w:t>
      </w:r>
      <w:r>
        <w:rPr>
          <w:rFonts w:ascii="Times New Roman" w:hAnsi="Times New Roman" w:cs="Times New Roman"/>
          <w:sz w:val="24"/>
          <w:szCs w:val="24"/>
        </w:rPr>
        <w:t>. No solo en lo que se refiere a impedir las servidumbres de derrota, «reduciendo un pelo a dos segad</w:t>
      </w:r>
      <w:r w:rsidR="002159F3">
        <w:rPr>
          <w:rFonts w:ascii="Times New Roman" w:hAnsi="Times New Roman" w:cs="Times New Roman"/>
          <w:sz w:val="24"/>
          <w:szCs w:val="24"/>
        </w:rPr>
        <w:t>er</w:t>
      </w:r>
      <w:r>
        <w:rPr>
          <w:rFonts w:ascii="Times New Roman" w:hAnsi="Times New Roman" w:cs="Times New Roman"/>
          <w:sz w:val="24"/>
          <w:szCs w:val="24"/>
        </w:rPr>
        <w:t>os», sino que no duda</w:t>
      </w:r>
      <w:r w:rsidR="00D02AB7">
        <w:rPr>
          <w:rFonts w:ascii="Times New Roman" w:hAnsi="Times New Roman" w:cs="Times New Roman"/>
          <w:sz w:val="24"/>
          <w:szCs w:val="24"/>
        </w:rPr>
        <w:t>ron</w:t>
      </w:r>
      <w:r>
        <w:rPr>
          <w:rFonts w:ascii="Times New Roman" w:hAnsi="Times New Roman" w:cs="Times New Roman"/>
          <w:sz w:val="24"/>
          <w:szCs w:val="24"/>
        </w:rPr>
        <w:t xml:space="preserve"> en trasformar </w:t>
      </w:r>
      <w:r w:rsidR="0007289D">
        <w:rPr>
          <w:rFonts w:ascii="Times New Roman" w:hAnsi="Times New Roman" w:cs="Times New Roman"/>
          <w:sz w:val="24"/>
          <w:szCs w:val="24"/>
        </w:rPr>
        <w:t xml:space="preserve">tanto </w:t>
      </w:r>
      <w:r w:rsidR="00284483">
        <w:rPr>
          <w:rFonts w:ascii="Times New Roman" w:hAnsi="Times New Roman" w:cs="Times New Roman"/>
          <w:sz w:val="24"/>
          <w:szCs w:val="24"/>
        </w:rPr>
        <w:t>prados</w:t>
      </w:r>
      <w:r w:rsidR="0007289D">
        <w:rPr>
          <w:rFonts w:ascii="Times New Roman" w:hAnsi="Times New Roman" w:cs="Times New Roman"/>
          <w:sz w:val="24"/>
          <w:szCs w:val="24"/>
        </w:rPr>
        <w:t xml:space="preserve"> como trozos de monte</w:t>
      </w:r>
      <w:r w:rsidR="002159F3">
        <w:rPr>
          <w:rFonts w:ascii="Times New Roman" w:hAnsi="Times New Roman" w:cs="Times New Roman"/>
          <w:sz w:val="24"/>
          <w:szCs w:val="24"/>
        </w:rPr>
        <w:t xml:space="preserve"> en algo más de 5 hectáreas de tierras </w:t>
      </w:r>
      <w:r>
        <w:rPr>
          <w:rFonts w:ascii="Times New Roman" w:hAnsi="Times New Roman" w:cs="Times New Roman"/>
          <w:sz w:val="24"/>
          <w:szCs w:val="24"/>
        </w:rPr>
        <w:t>de labor centenales</w:t>
      </w:r>
      <w:r w:rsidR="002159F3">
        <w:rPr>
          <w:rFonts w:ascii="Times New Roman" w:hAnsi="Times New Roman" w:cs="Times New Roman"/>
          <w:sz w:val="24"/>
          <w:szCs w:val="24"/>
        </w:rPr>
        <w:t>, más aún de lo poseído por un campesino medio en términos relativos</w:t>
      </w:r>
      <w:r w:rsidR="008B01E6">
        <w:rPr>
          <w:rFonts w:ascii="Times New Roman" w:hAnsi="Times New Roman" w:cs="Times New Roman"/>
          <w:sz w:val="24"/>
          <w:szCs w:val="24"/>
        </w:rPr>
        <w:t>.</w:t>
      </w:r>
      <w:r w:rsidR="002D1983">
        <w:rPr>
          <w:rFonts w:ascii="Times New Roman" w:hAnsi="Times New Roman" w:cs="Times New Roman"/>
          <w:sz w:val="24"/>
          <w:szCs w:val="24"/>
        </w:rPr>
        <w:t xml:space="preserve"> Todo esto nos indica el despliegue de procesos acumulativos, en este caso, por medio del asalto frontal al patrimonio colectivo.</w:t>
      </w:r>
      <w:r w:rsidR="00902511">
        <w:rPr>
          <w:rFonts w:ascii="Times New Roman" w:hAnsi="Times New Roman" w:cs="Times New Roman"/>
          <w:sz w:val="24"/>
          <w:szCs w:val="24"/>
        </w:rPr>
        <w:t xml:space="preserve"> </w:t>
      </w:r>
      <w:r w:rsidR="00C77398">
        <w:rPr>
          <w:rFonts w:ascii="Times New Roman" w:hAnsi="Times New Roman" w:cs="Times New Roman"/>
          <w:sz w:val="24"/>
          <w:szCs w:val="24"/>
        </w:rPr>
        <w:t>No se percibe, por sí mismo,</w:t>
      </w:r>
      <w:r w:rsidR="002159F3">
        <w:rPr>
          <w:rFonts w:ascii="Times New Roman" w:hAnsi="Times New Roman" w:cs="Times New Roman"/>
          <w:sz w:val="24"/>
          <w:szCs w:val="24"/>
        </w:rPr>
        <w:t xml:space="preserve"> un enfrentamiento entre</w:t>
      </w:r>
      <w:r w:rsidR="001E3216">
        <w:rPr>
          <w:rFonts w:ascii="Times New Roman" w:hAnsi="Times New Roman" w:cs="Times New Roman"/>
          <w:sz w:val="24"/>
          <w:szCs w:val="24"/>
        </w:rPr>
        <w:t xml:space="preserve"> distintos grupos sociales segregados a partir de una estratificación patrimonial</w:t>
      </w:r>
      <w:r w:rsidR="002159F3">
        <w:rPr>
          <w:rFonts w:ascii="Times New Roman" w:hAnsi="Times New Roman" w:cs="Times New Roman"/>
          <w:sz w:val="24"/>
          <w:szCs w:val="24"/>
        </w:rPr>
        <w:t xml:space="preserve">, toda vez que la defensa del “bien común” la protagonizaba </w:t>
      </w:r>
      <w:r w:rsidR="00F85DC5">
        <w:rPr>
          <w:rFonts w:ascii="Times New Roman" w:hAnsi="Times New Roman" w:cs="Times New Roman"/>
          <w:sz w:val="24"/>
          <w:szCs w:val="24"/>
        </w:rPr>
        <w:t>a título persona</w:t>
      </w:r>
      <w:r w:rsidR="00CD195B">
        <w:rPr>
          <w:rFonts w:ascii="Times New Roman" w:hAnsi="Times New Roman" w:cs="Times New Roman"/>
          <w:sz w:val="24"/>
          <w:szCs w:val="24"/>
        </w:rPr>
        <w:t>l</w:t>
      </w:r>
      <w:r w:rsidR="00F85DC5">
        <w:rPr>
          <w:rFonts w:ascii="Times New Roman" w:hAnsi="Times New Roman" w:cs="Times New Roman"/>
          <w:sz w:val="24"/>
          <w:szCs w:val="24"/>
        </w:rPr>
        <w:t xml:space="preserve"> </w:t>
      </w:r>
      <w:r w:rsidR="002159F3">
        <w:rPr>
          <w:rFonts w:ascii="Times New Roman" w:hAnsi="Times New Roman" w:cs="Times New Roman"/>
          <w:sz w:val="24"/>
          <w:szCs w:val="24"/>
        </w:rPr>
        <w:t xml:space="preserve">un </w:t>
      </w:r>
      <w:r w:rsidR="00EB4B2C">
        <w:rPr>
          <w:rFonts w:ascii="Times New Roman" w:hAnsi="Times New Roman" w:cs="Times New Roman"/>
          <w:sz w:val="24"/>
          <w:szCs w:val="24"/>
        </w:rPr>
        <w:t>miembro de la comunidad</w:t>
      </w:r>
      <w:r w:rsidR="002159F3">
        <w:rPr>
          <w:rFonts w:ascii="Times New Roman" w:hAnsi="Times New Roman" w:cs="Times New Roman"/>
          <w:sz w:val="24"/>
          <w:szCs w:val="24"/>
        </w:rPr>
        <w:t xml:space="preserve"> con posibilidades, al menos con las suficientes para invertir tiempo y dinero en la operación</w:t>
      </w:r>
      <w:r w:rsidR="00916A63">
        <w:rPr>
          <w:rFonts w:ascii="Times New Roman" w:hAnsi="Times New Roman" w:cs="Times New Roman"/>
          <w:sz w:val="24"/>
          <w:szCs w:val="24"/>
        </w:rPr>
        <w:t xml:space="preserve">: </w:t>
      </w:r>
      <w:r w:rsidR="00E840F4">
        <w:rPr>
          <w:rFonts w:ascii="Times New Roman" w:hAnsi="Times New Roman" w:cs="Times New Roman"/>
          <w:sz w:val="24"/>
          <w:szCs w:val="24"/>
        </w:rPr>
        <w:t xml:space="preserve">además </w:t>
      </w:r>
      <w:r w:rsidR="00916A63">
        <w:rPr>
          <w:rFonts w:ascii="Times New Roman" w:hAnsi="Times New Roman" w:cs="Times New Roman"/>
          <w:sz w:val="24"/>
          <w:szCs w:val="24"/>
        </w:rPr>
        <w:t>el tal Thomás fue denunciado un par de años después por el concejo tras construir un muro de piedra que protegía sus prados del paso crecido del rí</w:t>
      </w:r>
      <w:r w:rsidR="00916A63" w:rsidRPr="007D6BB3">
        <w:rPr>
          <w:rFonts w:ascii="Times New Roman" w:hAnsi="Times New Roman" w:cs="Times New Roman"/>
          <w:sz w:val="24"/>
          <w:szCs w:val="24"/>
        </w:rPr>
        <w:t>o</w:t>
      </w:r>
      <w:r w:rsidR="001A594A" w:rsidRPr="007D6BB3">
        <w:rPr>
          <w:rFonts w:ascii="Times New Roman" w:hAnsi="Times New Roman" w:cs="Times New Roman"/>
          <w:sz w:val="24"/>
          <w:szCs w:val="24"/>
        </w:rPr>
        <w:t>,</w:t>
      </w:r>
      <w:r w:rsidR="00916A63">
        <w:rPr>
          <w:rFonts w:ascii="Times New Roman" w:hAnsi="Times New Roman" w:cs="Times New Roman"/>
          <w:sz w:val="24"/>
          <w:szCs w:val="24"/>
        </w:rPr>
        <w:t xml:space="preserve"> a costa de trasladar </w:t>
      </w:r>
      <w:r w:rsidR="00F7442F">
        <w:rPr>
          <w:rFonts w:ascii="Times New Roman" w:hAnsi="Times New Roman" w:cs="Times New Roman"/>
          <w:sz w:val="24"/>
          <w:szCs w:val="24"/>
        </w:rPr>
        <w:t>la</w:t>
      </w:r>
      <w:r w:rsidR="00916A63">
        <w:rPr>
          <w:rFonts w:ascii="Times New Roman" w:hAnsi="Times New Roman" w:cs="Times New Roman"/>
          <w:sz w:val="24"/>
          <w:szCs w:val="24"/>
        </w:rPr>
        <w:t xml:space="preserve"> fuerza</w:t>
      </w:r>
      <w:r w:rsidR="00F7442F">
        <w:rPr>
          <w:rFonts w:ascii="Times New Roman" w:hAnsi="Times New Roman" w:cs="Times New Roman"/>
          <w:sz w:val="24"/>
          <w:szCs w:val="24"/>
        </w:rPr>
        <w:t xml:space="preserve"> de este</w:t>
      </w:r>
      <w:r w:rsidR="00916A63">
        <w:rPr>
          <w:rFonts w:ascii="Times New Roman" w:hAnsi="Times New Roman" w:cs="Times New Roman"/>
          <w:sz w:val="24"/>
          <w:szCs w:val="24"/>
        </w:rPr>
        <w:t xml:space="preserve"> hacia el otro margen, justo por donde pasaba un camino de servidumbre</w:t>
      </w:r>
      <w:r w:rsidR="00C641B8">
        <w:rPr>
          <w:rFonts w:ascii="Times New Roman" w:hAnsi="Times New Roman" w:cs="Times New Roman"/>
          <w:sz w:val="24"/>
          <w:szCs w:val="24"/>
        </w:rPr>
        <w:t>; indicio de que su defensa del interés común respondería a unas condiciones particulares</w:t>
      </w:r>
      <w:r w:rsidR="00916A63">
        <w:rPr>
          <w:rFonts w:ascii="Times New Roman" w:hAnsi="Times New Roman" w:cs="Times New Roman"/>
          <w:sz w:val="24"/>
          <w:szCs w:val="24"/>
        </w:rPr>
        <w:t>.</w:t>
      </w:r>
      <w:r w:rsidR="002159F3">
        <w:rPr>
          <w:rFonts w:ascii="Times New Roman" w:hAnsi="Times New Roman" w:cs="Times New Roman"/>
          <w:sz w:val="24"/>
          <w:szCs w:val="24"/>
        </w:rPr>
        <w:t xml:space="preserve"> Los </w:t>
      </w:r>
      <w:r w:rsidR="00B42BE1">
        <w:rPr>
          <w:rFonts w:ascii="Times New Roman" w:hAnsi="Times New Roman" w:cs="Times New Roman"/>
          <w:sz w:val="24"/>
          <w:szCs w:val="24"/>
        </w:rPr>
        <w:t xml:space="preserve">cada vez más </w:t>
      </w:r>
      <w:r w:rsidR="002159F3">
        <w:rPr>
          <w:rFonts w:ascii="Times New Roman" w:hAnsi="Times New Roman" w:cs="Times New Roman"/>
          <w:sz w:val="24"/>
          <w:szCs w:val="24"/>
        </w:rPr>
        <w:t>pequeños campesinos y pobres del lugar, desde este punto de vista, no tendrían ninguna capacidad de agencia y estarían a merced de sus superiores en el orden socio-económico</w:t>
      </w:r>
      <w:r w:rsidR="001A0F4E">
        <w:rPr>
          <w:rFonts w:ascii="Times New Roman" w:hAnsi="Times New Roman" w:cs="Times New Roman"/>
          <w:sz w:val="24"/>
          <w:szCs w:val="24"/>
        </w:rPr>
        <w:t xml:space="preserve"> y jurídico</w:t>
      </w:r>
      <w:r w:rsidR="004B4DC5">
        <w:rPr>
          <w:rFonts w:ascii="Times New Roman" w:hAnsi="Times New Roman" w:cs="Times New Roman"/>
          <w:sz w:val="24"/>
          <w:szCs w:val="24"/>
        </w:rPr>
        <w:t>;</w:t>
      </w:r>
      <w:r w:rsidR="00C03CB6">
        <w:rPr>
          <w:rFonts w:ascii="Times New Roman" w:hAnsi="Times New Roman" w:cs="Times New Roman"/>
          <w:sz w:val="24"/>
          <w:szCs w:val="24"/>
        </w:rPr>
        <w:t xml:space="preserve"> infiltr</w:t>
      </w:r>
      <w:r w:rsidR="00122DDC">
        <w:rPr>
          <w:rFonts w:ascii="Times New Roman" w:hAnsi="Times New Roman" w:cs="Times New Roman"/>
          <w:sz w:val="24"/>
          <w:szCs w:val="24"/>
        </w:rPr>
        <w:t>ándose</w:t>
      </w:r>
      <w:r w:rsidR="00C03CB6">
        <w:rPr>
          <w:rFonts w:ascii="Times New Roman" w:hAnsi="Times New Roman" w:cs="Times New Roman"/>
          <w:sz w:val="24"/>
          <w:szCs w:val="24"/>
        </w:rPr>
        <w:t xml:space="preserve"> entre sus disputas,</w:t>
      </w:r>
      <w:r w:rsidR="00026B5C">
        <w:rPr>
          <w:rFonts w:ascii="Times New Roman" w:hAnsi="Times New Roman" w:cs="Times New Roman"/>
          <w:sz w:val="24"/>
          <w:szCs w:val="24"/>
        </w:rPr>
        <w:t xml:space="preserve"> buscarían</w:t>
      </w:r>
      <w:r w:rsidR="00C03CB6">
        <w:rPr>
          <w:rFonts w:ascii="Times New Roman" w:hAnsi="Times New Roman" w:cs="Times New Roman"/>
          <w:sz w:val="24"/>
          <w:szCs w:val="24"/>
        </w:rPr>
        <w:t xml:space="preserve"> amplia</w:t>
      </w:r>
      <w:r w:rsidR="00122DDC">
        <w:rPr>
          <w:rFonts w:ascii="Times New Roman" w:hAnsi="Times New Roman" w:cs="Times New Roman"/>
          <w:sz w:val="24"/>
          <w:szCs w:val="24"/>
        </w:rPr>
        <w:t>r</w:t>
      </w:r>
      <w:r w:rsidR="00C03CB6">
        <w:rPr>
          <w:rFonts w:ascii="Times New Roman" w:hAnsi="Times New Roman" w:cs="Times New Roman"/>
          <w:sz w:val="24"/>
          <w:szCs w:val="24"/>
        </w:rPr>
        <w:t xml:space="preserve"> los límites de sus posibilidade</w:t>
      </w:r>
      <w:r w:rsidR="005B43EA">
        <w:rPr>
          <w:rFonts w:ascii="Times New Roman" w:hAnsi="Times New Roman" w:cs="Times New Roman"/>
          <w:sz w:val="24"/>
          <w:szCs w:val="24"/>
        </w:rPr>
        <w:t>s</w:t>
      </w:r>
      <w:r w:rsidR="00901DF0">
        <w:rPr>
          <w:rFonts w:ascii="Times New Roman" w:hAnsi="Times New Roman" w:cs="Times New Roman"/>
          <w:sz w:val="24"/>
          <w:szCs w:val="24"/>
        </w:rPr>
        <w:t>.</w:t>
      </w:r>
    </w:p>
    <w:p w14:paraId="48AFCF5D" w14:textId="298298CA" w:rsidR="008470FB" w:rsidRDefault="00901DF0" w:rsidP="00901DF0">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53A80" w:rsidRPr="00AE05AE">
        <w:rPr>
          <w:rFonts w:ascii="Times New Roman" w:hAnsi="Times New Roman" w:cs="Times New Roman"/>
          <w:sz w:val="24"/>
          <w:szCs w:val="24"/>
        </w:rPr>
        <w:t>Sin llegar</w:t>
      </w:r>
      <w:r w:rsidR="00AE05AE">
        <w:rPr>
          <w:rFonts w:ascii="Times New Roman" w:hAnsi="Times New Roman" w:cs="Times New Roman"/>
          <w:sz w:val="24"/>
          <w:szCs w:val="24"/>
        </w:rPr>
        <w:t xml:space="preserve"> a</w:t>
      </w:r>
      <w:r w:rsidR="00B53A80">
        <w:rPr>
          <w:rFonts w:ascii="Times New Roman" w:hAnsi="Times New Roman" w:cs="Times New Roman"/>
          <w:sz w:val="24"/>
          <w:szCs w:val="24"/>
        </w:rPr>
        <w:t xml:space="preserve"> desecharla</w:t>
      </w:r>
      <w:r w:rsidR="00BE0713">
        <w:rPr>
          <w:rFonts w:ascii="Times New Roman" w:hAnsi="Times New Roman" w:cs="Times New Roman"/>
          <w:sz w:val="24"/>
          <w:szCs w:val="24"/>
        </w:rPr>
        <w:t xml:space="preserve"> </w:t>
      </w:r>
      <w:r w:rsidR="002F445A">
        <w:rPr>
          <w:rFonts w:ascii="Times New Roman" w:hAnsi="Times New Roman" w:cs="Times New Roman"/>
          <w:sz w:val="24"/>
          <w:szCs w:val="24"/>
        </w:rPr>
        <w:t>completamente</w:t>
      </w:r>
      <w:r w:rsidR="00B53A80">
        <w:rPr>
          <w:rFonts w:ascii="Times New Roman" w:hAnsi="Times New Roman" w:cs="Times New Roman"/>
          <w:sz w:val="24"/>
          <w:szCs w:val="24"/>
        </w:rPr>
        <w:t>, debemos matizar tal hipótesis</w:t>
      </w:r>
      <w:r w:rsidR="00BA1D65">
        <w:rPr>
          <w:rFonts w:ascii="Times New Roman" w:hAnsi="Times New Roman" w:cs="Times New Roman"/>
          <w:sz w:val="24"/>
          <w:szCs w:val="24"/>
        </w:rPr>
        <w:t>.</w:t>
      </w:r>
      <w:r w:rsidR="006A5845">
        <w:rPr>
          <w:rFonts w:ascii="Times New Roman" w:hAnsi="Times New Roman" w:cs="Times New Roman"/>
          <w:sz w:val="24"/>
          <w:szCs w:val="24"/>
        </w:rPr>
        <w:t xml:space="preserve"> </w:t>
      </w:r>
      <w:r w:rsidR="00BA1D65">
        <w:rPr>
          <w:rFonts w:ascii="Times New Roman" w:hAnsi="Times New Roman" w:cs="Times New Roman"/>
          <w:sz w:val="24"/>
          <w:szCs w:val="24"/>
        </w:rPr>
        <w:t>A</w:t>
      </w:r>
      <w:r w:rsidR="00C03CB6">
        <w:rPr>
          <w:rFonts w:ascii="Times New Roman" w:hAnsi="Times New Roman" w:cs="Times New Roman"/>
          <w:sz w:val="24"/>
          <w:szCs w:val="24"/>
        </w:rPr>
        <w:t xml:space="preserve">unque la estructuración del proceso histórico se dirigía contra sus intereses, </w:t>
      </w:r>
      <w:r w:rsidR="0021789C">
        <w:rPr>
          <w:rFonts w:ascii="Times New Roman" w:hAnsi="Times New Roman" w:cs="Times New Roman"/>
          <w:sz w:val="24"/>
          <w:szCs w:val="24"/>
        </w:rPr>
        <w:t>las familias</w:t>
      </w:r>
      <w:r w:rsidR="005D6BD4">
        <w:rPr>
          <w:rFonts w:ascii="Times New Roman" w:hAnsi="Times New Roman" w:cs="Times New Roman"/>
          <w:sz w:val="24"/>
          <w:szCs w:val="24"/>
        </w:rPr>
        <w:t xml:space="preserve"> en riesgo </w:t>
      </w:r>
      <w:r w:rsidR="005D6BD4">
        <w:rPr>
          <w:rFonts w:ascii="Times New Roman" w:hAnsi="Times New Roman" w:cs="Times New Roman"/>
          <w:sz w:val="24"/>
          <w:szCs w:val="24"/>
        </w:rPr>
        <w:lastRenderedPageBreak/>
        <w:t xml:space="preserve">de precarización </w:t>
      </w:r>
      <w:r w:rsidR="00C60018">
        <w:rPr>
          <w:rFonts w:ascii="Times New Roman" w:hAnsi="Times New Roman" w:cs="Times New Roman"/>
          <w:sz w:val="24"/>
          <w:szCs w:val="24"/>
        </w:rPr>
        <w:t>tenían algo que decir</w:t>
      </w:r>
      <w:r w:rsidR="00A12FF1">
        <w:rPr>
          <w:rFonts w:ascii="Times New Roman" w:hAnsi="Times New Roman" w:cs="Times New Roman"/>
          <w:sz w:val="24"/>
          <w:szCs w:val="24"/>
        </w:rPr>
        <w:t xml:space="preserve"> por sí mismas</w:t>
      </w:r>
      <w:r w:rsidR="00C60018">
        <w:rPr>
          <w:rFonts w:ascii="Times New Roman" w:hAnsi="Times New Roman" w:cs="Times New Roman"/>
          <w:sz w:val="24"/>
          <w:szCs w:val="24"/>
        </w:rPr>
        <w:t xml:space="preserve"> al respecto</w:t>
      </w:r>
      <w:r w:rsidR="0022083C">
        <w:rPr>
          <w:rFonts w:ascii="Times New Roman" w:hAnsi="Times New Roman" w:cs="Times New Roman"/>
          <w:sz w:val="24"/>
          <w:szCs w:val="24"/>
        </w:rPr>
        <w:t xml:space="preserve">. </w:t>
      </w:r>
      <w:r w:rsidR="00084791">
        <w:rPr>
          <w:rFonts w:ascii="Times New Roman" w:hAnsi="Times New Roman" w:cs="Times New Roman"/>
          <w:sz w:val="24"/>
          <w:szCs w:val="24"/>
        </w:rPr>
        <w:t>Una de las fuentes que más nos han ayudado a reconstruir</w:t>
      </w:r>
      <w:r w:rsidR="008A3293">
        <w:rPr>
          <w:rFonts w:ascii="Times New Roman" w:hAnsi="Times New Roman" w:cs="Times New Roman"/>
          <w:sz w:val="24"/>
          <w:szCs w:val="24"/>
        </w:rPr>
        <w:t xml:space="preserve"> este tipo de conflicto endógeno</w:t>
      </w:r>
      <w:r w:rsidR="00084791">
        <w:rPr>
          <w:rFonts w:ascii="Times New Roman" w:hAnsi="Times New Roman" w:cs="Times New Roman"/>
          <w:sz w:val="24"/>
          <w:szCs w:val="24"/>
        </w:rPr>
        <w:t xml:space="preserve"> </w:t>
      </w:r>
      <w:r w:rsidR="00122DDC">
        <w:rPr>
          <w:rFonts w:ascii="Times New Roman" w:hAnsi="Times New Roman" w:cs="Times New Roman"/>
          <w:sz w:val="24"/>
          <w:szCs w:val="24"/>
        </w:rPr>
        <w:t>han sido</w:t>
      </w:r>
      <w:r w:rsidR="00084791">
        <w:rPr>
          <w:rFonts w:ascii="Times New Roman" w:hAnsi="Times New Roman" w:cs="Times New Roman"/>
          <w:sz w:val="24"/>
          <w:szCs w:val="24"/>
        </w:rPr>
        <w:t xml:space="preserve"> los juicios de residenci</w:t>
      </w:r>
      <w:r w:rsidR="002E2544">
        <w:rPr>
          <w:rFonts w:ascii="Times New Roman" w:hAnsi="Times New Roman" w:cs="Times New Roman"/>
          <w:sz w:val="24"/>
          <w:szCs w:val="24"/>
        </w:rPr>
        <w:t>a, llevados a cabo</w:t>
      </w:r>
      <w:r w:rsidR="00A12FF1">
        <w:rPr>
          <w:rFonts w:ascii="Times New Roman" w:hAnsi="Times New Roman" w:cs="Times New Roman"/>
          <w:sz w:val="24"/>
          <w:szCs w:val="24"/>
        </w:rPr>
        <w:t xml:space="preserve"> para fiscalizar a</w:t>
      </w:r>
      <w:r w:rsidR="002E2544">
        <w:rPr>
          <w:rFonts w:ascii="Times New Roman" w:hAnsi="Times New Roman" w:cs="Times New Roman"/>
          <w:sz w:val="24"/>
          <w:szCs w:val="24"/>
        </w:rPr>
        <w:t xml:space="preserve"> las autoridades judiciales instaladas sobre el terreno al servicio de un señor jurisdiccional, en este caso, el conde de Luna</w:t>
      </w:r>
      <w:r w:rsidR="0026551A">
        <w:rPr>
          <w:rFonts w:ascii="Times New Roman" w:hAnsi="Times New Roman" w:cs="Times New Roman"/>
          <w:sz w:val="24"/>
          <w:szCs w:val="24"/>
        </w:rPr>
        <w:t>.</w:t>
      </w:r>
      <w:r w:rsidR="00084791">
        <w:rPr>
          <w:rFonts w:ascii="Times New Roman" w:hAnsi="Times New Roman" w:cs="Times New Roman"/>
          <w:sz w:val="24"/>
          <w:szCs w:val="24"/>
        </w:rPr>
        <w:t xml:space="preserve"> En Palacios del Sil, en 1705, un proceso judicial de estas características colmó más </w:t>
      </w:r>
      <w:r w:rsidR="003C5B6D">
        <w:rPr>
          <w:rFonts w:ascii="Times New Roman" w:hAnsi="Times New Roman" w:cs="Times New Roman"/>
          <w:sz w:val="24"/>
          <w:szCs w:val="24"/>
        </w:rPr>
        <w:t>3 años</w:t>
      </w:r>
      <w:r w:rsidR="00084791">
        <w:rPr>
          <w:rFonts w:ascii="Times New Roman" w:hAnsi="Times New Roman" w:cs="Times New Roman"/>
          <w:sz w:val="24"/>
          <w:szCs w:val="24"/>
        </w:rPr>
        <w:t xml:space="preserve"> de enfrentamientos: más o menos el tiempo que tardaron las autoridades</w:t>
      </w:r>
      <w:r w:rsidR="00A12FF1">
        <w:rPr>
          <w:rFonts w:ascii="Times New Roman" w:hAnsi="Times New Roman" w:cs="Times New Roman"/>
          <w:sz w:val="24"/>
          <w:szCs w:val="24"/>
        </w:rPr>
        <w:t>, sumidas en la Guerra de Sucesión Española,</w:t>
      </w:r>
      <w:r w:rsidR="00084791">
        <w:rPr>
          <w:rFonts w:ascii="Times New Roman" w:hAnsi="Times New Roman" w:cs="Times New Roman"/>
          <w:sz w:val="24"/>
          <w:szCs w:val="24"/>
        </w:rPr>
        <w:t xml:space="preserve"> en hacer caso a las denuncias remitidas por los vecinos</w:t>
      </w:r>
      <w:r w:rsidR="003847C2">
        <w:rPr>
          <w:rFonts w:ascii="Times New Roman" w:hAnsi="Times New Roman" w:cs="Times New Roman"/>
          <w:sz w:val="24"/>
          <w:szCs w:val="24"/>
        </w:rPr>
        <w:t xml:space="preserve"> perjudicados.</w:t>
      </w:r>
      <w:r w:rsidR="006E1DE3">
        <w:rPr>
          <w:rStyle w:val="Refdenotaalpie"/>
          <w:rFonts w:ascii="Times New Roman" w:hAnsi="Times New Roman" w:cs="Times New Roman"/>
          <w:sz w:val="24"/>
          <w:szCs w:val="24"/>
        </w:rPr>
        <w:footnoteReference w:id="39"/>
      </w:r>
      <w:r w:rsidR="00084791">
        <w:rPr>
          <w:rFonts w:ascii="Times New Roman" w:hAnsi="Times New Roman" w:cs="Times New Roman"/>
          <w:sz w:val="24"/>
          <w:szCs w:val="24"/>
        </w:rPr>
        <w:t xml:space="preserve"> </w:t>
      </w:r>
    </w:p>
    <w:p w14:paraId="4755433D" w14:textId="7F567529" w:rsidR="005D6BD4" w:rsidRDefault="008470FB" w:rsidP="008470FB">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84791">
        <w:rPr>
          <w:rFonts w:ascii="Times New Roman" w:hAnsi="Times New Roman" w:cs="Times New Roman"/>
          <w:sz w:val="24"/>
          <w:szCs w:val="24"/>
        </w:rPr>
        <w:t xml:space="preserve">En dicho lugar, el juez </w:t>
      </w:r>
      <w:r w:rsidR="002914DD">
        <w:rPr>
          <w:rFonts w:ascii="Times New Roman" w:hAnsi="Times New Roman" w:cs="Times New Roman"/>
          <w:sz w:val="24"/>
          <w:szCs w:val="24"/>
        </w:rPr>
        <w:t>ordinario elegido</w:t>
      </w:r>
      <w:r w:rsidR="00084791">
        <w:rPr>
          <w:rFonts w:ascii="Times New Roman" w:hAnsi="Times New Roman" w:cs="Times New Roman"/>
          <w:sz w:val="24"/>
          <w:szCs w:val="24"/>
        </w:rPr>
        <w:t xml:space="preserve"> </w:t>
      </w:r>
      <w:r w:rsidR="008A6407">
        <w:rPr>
          <w:rFonts w:ascii="Times New Roman" w:hAnsi="Times New Roman" w:cs="Times New Roman"/>
          <w:sz w:val="24"/>
          <w:szCs w:val="24"/>
        </w:rPr>
        <w:t>en concejo</w:t>
      </w:r>
      <w:r w:rsidR="00084791">
        <w:rPr>
          <w:rFonts w:ascii="Times New Roman" w:hAnsi="Times New Roman" w:cs="Times New Roman"/>
          <w:sz w:val="24"/>
          <w:szCs w:val="24"/>
        </w:rPr>
        <w:t xml:space="preserve"> se encontraba en un indeterminado espacio entre la autoridad del conde de Luna, señor jurisdiccional, y la justicia realenga</w:t>
      </w:r>
      <w:r w:rsidR="002914DD">
        <w:rPr>
          <w:rFonts w:ascii="Times New Roman" w:hAnsi="Times New Roman" w:cs="Times New Roman"/>
          <w:sz w:val="24"/>
          <w:szCs w:val="24"/>
        </w:rPr>
        <w:t>. Tal espacio fue advertido</w:t>
      </w:r>
      <w:r w:rsidR="00C9495A">
        <w:rPr>
          <w:rFonts w:ascii="Times New Roman" w:hAnsi="Times New Roman" w:cs="Times New Roman"/>
          <w:sz w:val="24"/>
          <w:szCs w:val="24"/>
        </w:rPr>
        <w:t xml:space="preserve"> y explotado</w:t>
      </w:r>
      <w:r w:rsidR="00A81821">
        <w:rPr>
          <w:rFonts w:ascii="Times New Roman" w:hAnsi="Times New Roman" w:cs="Times New Roman"/>
          <w:sz w:val="24"/>
          <w:szCs w:val="24"/>
        </w:rPr>
        <w:t xml:space="preserve"> en un momento propicio</w:t>
      </w:r>
      <w:r w:rsidR="002914DD">
        <w:rPr>
          <w:rFonts w:ascii="Times New Roman" w:hAnsi="Times New Roman" w:cs="Times New Roman"/>
          <w:sz w:val="24"/>
          <w:szCs w:val="24"/>
        </w:rPr>
        <w:t xml:space="preserve"> por e</w:t>
      </w:r>
      <w:r w:rsidR="00C9495A">
        <w:rPr>
          <w:rFonts w:ascii="Times New Roman" w:hAnsi="Times New Roman" w:cs="Times New Roman"/>
          <w:sz w:val="24"/>
          <w:szCs w:val="24"/>
        </w:rPr>
        <w:t>l</w:t>
      </w:r>
      <w:r w:rsidR="002914DD">
        <w:rPr>
          <w:rFonts w:ascii="Times New Roman" w:hAnsi="Times New Roman" w:cs="Times New Roman"/>
          <w:sz w:val="24"/>
          <w:szCs w:val="24"/>
        </w:rPr>
        <w:t xml:space="preserve"> juez Manuel González del Campillo, vecino, quien encabezaba una poderosa facción dentro de la comunidad</w:t>
      </w:r>
      <w:r w:rsidR="00A81821">
        <w:rPr>
          <w:rFonts w:ascii="Times New Roman" w:hAnsi="Times New Roman" w:cs="Times New Roman"/>
          <w:sz w:val="24"/>
          <w:szCs w:val="24"/>
        </w:rPr>
        <w:t>,</w:t>
      </w:r>
      <w:r w:rsidR="002914DD">
        <w:rPr>
          <w:rFonts w:ascii="Times New Roman" w:hAnsi="Times New Roman" w:cs="Times New Roman"/>
          <w:sz w:val="24"/>
          <w:szCs w:val="24"/>
        </w:rPr>
        <w:t xml:space="preserve"> integrada por aliados y sobre todo familiares en diversos grados de parentesco. Gracias</w:t>
      </w:r>
      <w:r w:rsidR="00E840F4">
        <w:rPr>
          <w:rFonts w:ascii="Times New Roman" w:hAnsi="Times New Roman" w:cs="Times New Roman"/>
          <w:sz w:val="24"/>
          <w:szCs w:val="24"/>
        </w:rPr>
        <w:t xml:space="preserve"> a</w:t>
      </w:r>
      <w:r w:rsidR="002914DD">
        <w:rPr>
          <w:rFonts w:ascii="Times New Roman" w:hAnsi="Times New Roman" w:cs="Times New Roman"/>
          <w:sz w:val="24"/>
          <w:szCs w:val="24"/>
        </w:rPr>
        <w:t xml:space="preserve"> sus continuas reelecciones en el cargo, </w:t>
      </w:r>
      <w:r w:rsidR="00F609F4">
        <w:rPr>
          <w:rFonts w:ascii="Times New Roman" w:hAnsi="Times New Roman" w:cs="Times New Roman"/>
          <w:sz w:val="24"/>
          <w:szCs w:val="24"/>
        </w:rPr>
        <w:t>urdió</w:t>
      </w:r>
      <w:r w:rsidR="002914DD">
        <w:rPr>
          <w:rFonts w:ascii="Times New Roman" w:hAnsi="Times New Roman" w:cs="Times New Roman"/>
          <w:sz w:val="24"/>
          <w:szCs w:val="24"/>
        </w:rPr>
        <w:t xml:space="preserve"> una trama de corrupción que prácticamente aba</w:t>
      </w:r>
      <w:r w:rsidR="00BE0713">
        <w:rPr>
          <w:rFonts w:ascii="Times New Roman" w:hAnsi="Times New Roman" w:cs="Times New Roman"/>
          <w:sz w:val="24"/>
          <w:szCs w:val="24"/>
        </w:rPr>
        <w:t>r</w:t>
      </w:r>
      <w:r w:rsidR="002914DD">
        <w:rPr>
          <w:rFonts w:ascii="Times New Roman" w:hAnsi="Times New Roman" w:cs="Times New Roman"/>
          <w:sz w:val="24"/>
          <w:szCs w:val="24"/>
        </w:rPr>
        <w:t>c</w:t>
      </w:r>
      <w:r w:rsidR="003847C2">
        <w:rPr>
          <w:rFonts w:ascii="Times New Roman" w:hAnsi="Times New Roman" w:cs="Times New Roman"/>
          <w:sz w:val="24"/>
          <w:szCs w:val="24"/>
        </w:rPr>
        <w:t>ó</w:t>
      </w:r>
      <w:r w:rsidR="002914DD">
        <w:rPr>
          <w:rFonts w:ascii="Times New Roman" w:hAnsi="Times New Roman" w:cs="Times New Roman"/>
          <w:sz w:val="24"/>
          <w:szCs w:val="24"/>
        </w:rPr>
        <w:t xml:space="preserve"> todas las esferas del orden</w:t>
      </w:r>
      <w:r w:rsidR="00AE05AE">
        <w:rPr>
          <w:rFonts w:ascii="Times New Roman" w:hAnsi="Times New Roman" w:cs="Times New Roman"/>
          <w:sz w:val="24"/>
          <w:szCs w:val="24"/>
        </w:rPr>
        <w:t xml:space="preserve"> metabólico-social</w:t>
      </w:r>
      <w:r w:rsidR="002914DD" w:rsidRPr="00F86DF3">
        <w:rPr>
          <w:rFonts w:ascii="Times New Roman" w:hAnsi="Times New Roman" w:cs="Times New Roman"/>
          <w:sz w:val="24"/>
          <w:szCs w:val="24"/>
        </w:rPr>
        <w:t xml:space="preserve">. No respetaba </w:t>
      </w:r>
      <w:r w:rsidR="006E44F0">
        <w:rPr>
          <w:rFonts w:ascii="Times New Roman" w:hAnsi="Times New Roman" w:cs="Times New Roman"/>
          <w:sz w:val="24"/>
          <w:szCs w:val="24"/>
        </w:rPr>
        <w:t xml:space="preserve">ni </w:t>
      </w:r>
      <w:r w:rsidR="002914DD" w:rsidRPr="00F86DF3">
        <w:rPr>
          <w:rFonts w:ascii="Times New Roman" w:hAnsi="Times New Roman" w:cs="Times New Roman"/>
          <w:sz w:val="24"/>
          <w:szCs w:val="24"/>
        </w:rPr>
        <w:t xml:space="preserve">las veceras ni el tiempo en que los prados del común quedaban </w:t>
      </w:r>
      <w:r w:rsidR="00B53A80">
        <w:rPr>
          <w:rFonts w:ascii="Times New Roman" w:hAnsi="Times New Roman" w:cs="Times New Roman"/>
          <w:sz w:val="24"/>
          <w:szCs w:val="24"/>
        </w:rPr>
        <w:t>reservados</w:t>
      </w:r>
      <w:r w:rsidR="002914DD" w:rsidRPr="00F86DF3">
        <w:rPr>
          <w:rFonts w:ascii="Times New Roman" w:hAnsi="Times New Roman" w:cs="Times New Roman"/>
          <w:sz w:val="24"/>
          <w:szCs w:val="24"/>
        </w:rPr>
        <w:t xml:space="preserve">, </w:t>
      </w:r>
      <w:r w:rsidR="00122DDC">
        <w:rPr>
          <w:rFonts w:ascii="Times New Roman" w:hAnsi="Times New Roman" w:cs="Times New Roman"/>
          <w:sz w:val="24"/>
          <w:szCs w:val="24"/>
        </w:rPr>
        <w:t>llegando a repartir muchos cuartales</w:t>
      </w:r>
      <w:r w:rsidR="00A774CB">
        <w:rPr>
          <w:rFonts w:ascii="Times New Roman" w:hAnsi="Times New Roman" w:cs="Times New Roman"/>
          <w:sz w:val="24"/>
          <w:szCs w:val="24"/>
        </w:rPr>
        <w:t xml:space="preserve"> a su voluntad</w:t>
      </w:r>
      <w:r w:rsidR="00035C79">
        <w:rPr>
          <w:rFonts w:ascii="Times New Roman" w:hAnsi="Times New Roman" w:cs="Times New Roman"/>
          <w:sz w:val="24"/>
          <w:szCs w:val="24"/>
        </w:rPr>
        <w:t xml:space="preserve"> entre sus partidarios; tampoco lo hacía con aquellos montes </w:t>
      </w:r>
      <w:r w:rsidR="00F7442F">
        <w:rPr>
          <w:rFonts w:ascii="Times New Roman" w:hAnsi="Times New Roman" w:cs="Times New Roman"/>
          <w:sz w:val="24"/>
          <w:szCs w:val="24"/>
        </w:rPr>
        <w:t>cotados</w:t>
      </w:r>
      <w:r w:rsidR="00035C79">
        <w:rPr>
          <w:rFonts w:ascii="Times New Roman" w:hAnsi="Times New Roman" w:cs="Times New Roman"/>
          <w:sz w:val="24"/>
          <w:szCs w:val="24"/>
        </w:rPr>
        <w:t>, a donde enviaba a sus sirvientes a cortar cambas</w:t>
      </w:r>
      <w:r w:rsidR="00F86DF3">
        <w:rPr>
          <w:rFonts w:ascii="Times New Roman" w:hAnsi="Times New Roman" w:cs="Times New Roman"/>
          <w:sz w:val="24"/>
          <w:szCs w:val="24"/>
        </w:rPr>
        <w:t xml:space="preserve">, </w:t>
      </w:r>
      <w:r w:rsidR="003847C2">
        <w:rPr>
          <w:rFonts w:ascii="Times New Roman" w:hAnsi="Times New Roman" w:cs="Times New Roman"/>
          <w:sz w:val="24"/>
          <w:szCs w:val="24"/>
        </w:rPr>
        <w:t>ni</w:t>
      </w:r>
      <w:r w:rsidR="00F86DF3">
        <w:rPr>
          <w:rFonts w:ascii="Times New Roman" w:hAnsi="Times New Roman" w:cs="Times New Roman"/>
          <w:sz w:val="24"/>
          <w:szCs w:val="24"/>
        </w:rPr>
        <w:t xml:space="preserve"> con los tiempos de </w:t>
      </w:r>
      <w:r w:rsidR="00F7361B">
        <w:rPr>
          <w:rFonts w:ascii="Times New Roman" w:hAnsi="Times New Roman" w:cs="Times New Roman"/>
          <w:sz w:val="24"/>
          <w:szCs w:val="24"/>
        </w:rPr>
        <w:t xml:space="preserve">veda y </w:t>
      </w:r>
      <w:r w:rsidR="00F86DF3">
        <w:rPr>
          <w:rFonts w:ascii="Times New Roman" w:hAnsi="Times New Roman" w:cs="Times New Roman"/>
          <w:sz w:val="24"/>
          <w:szCs w:val="24"/>
        </w:rPr>
        <w:t>crianza de la pesca</w:t>
      </w:r>
      <w:r w:rsidR="00035C79">
        <w:rPr>
          <w:rFonts w:ascii="Times New Roman" w:hAnsi="Times New Roman" w:cs="Times New Roman"/>
          <w:sz w:val="24"/>
          <w:szCs w:val="24"/>
        </w:rPr>
        <w:t>;</w:t>
      </w:r>
      <w:r w:rsidR="00971DE3">
        <w:rPr>
          <w:rFonts w:ascii="Times New Roman" w:hAnsi="Times New Roman" w:cs="Times New Roman"/>
          <w:sz w:val="24"/>
          <w:szCs w:val="24"/>
        </w:rPr>
        <w:t xml:space="preserve"> </w:t>
      </w:r>
      <w:r w:rsidR="00BF6016">
        <w:rPr>
          <w:rFonts w:ascii="Times New Roman" w:hAnsi="Times New Roman" w:cs="Times New Roman"/>
          <w:sz w:val="24"/>
          <w:szCs w:val="24"/>
        </w:rPr>
        <w:t>inundaba con el agua del riego heredades y prados comunes</w:t>
      </w:r>
      <w:r w:rsidR="0099521E">
        <w:rPr>
          <w:rFonts w:ascii="Times New Roman" w:hAnsi="Times New Roman" w:cs="Times New Roman"/>
          <w:sz w:val="24"/>
          <w:szCs w:val="24"/>
        </w:rPr>
        <w:t>, convirtiéndolos en el reino de los roedores</w:t>
      </w:r>
      <w:r w:rsidR="00BF6016">
        <w:rPr>
          <w:rFonts w:ascii="Times New Roman" w:hAnsi="Times New Roman" w:cs="Times New Roman"/>
          <w:sz w:val="24"/>
          <w:szCs w:val="24"/>
        </w:rPr>
        <w:t xml:space="preserve">; </w:t>
      </w:r>
      <w:r w:rsidR="00035C79">
        <w:rPr>
          <w:rFonts w:ascii="Times New Roman" w:hAnsi="Times New Roman" w:cs="Times New Roman"/>
          <w:sz w:val="24"/>
          <w:szCs w:val="24"/>
        </w:rPr>
        <w:t xml:space="preserve">interrumpía con voces las reuniones concejiles y amedrentaba a los vecinos díscolos con malos tratamientos, </w:t>
      </w:r>
      <w:r w:rsidR="003847C2">
        <w:rPr>
          <w:rFonts w:ascii="Times New Roman" w:hAnsi="Times New Roman" w:cs="Times New Roman"/>
          <w:sz w:val="24"/>
          <w:szCs w:val="24"/>
        </w:rPr>
        <w:t>aparte</w:t>
      </w:r>
      <w:r w:rsidR="00035C79">
        <w:rPr>
          <w:rFonts w:ascii="Times New Roman" w:hAnsi="Times New Roman" w:cs="Times New Roman"/>
          <w:sz w:val="24"/>
          <w:szCs w:val="24"/>
        </w:rPr>
        <w:t xml:space="preserve"> de que guardaba en su propia casa habitación el archivo concejil;</w:t>
      </w:r>
      <w:r w:rsidR="00971DE3">
        <w:rPr>
          <w:rFonts w:ascii="Times New Roman" w:hAnsi="Times New Roman" w:cs="Times New Roman"/>
          <w:sz w:val="24"/>
          <w:szCs w:val="24"/>
        </w:rPr>
        <w:t xml:space="preserve"> </w:t>
      </w:r>
      <w:r w:rsidR="00BF6016">
        <w:rPr>
          <w:rFonts w:ascii="Times New Roman" w:hAnsi="Times New Roman" w:cs="Times New Roman"/>
          <w:sz w:val="24"/>
          <w:szCs w:val="24"/>
        </w:rPr>
        <w:t xml:space="preserve">había </w:t>
      </w:r>
      <w:r w:rsidR="00971DE3">
        <w:rPr>
          <w:rFonts w:ascii="Times New Roman" w:hAnsi="Times New Roman" w:cs="Times New Roman"/>
          <w:sz w:val="24"/>
          <w:szCs w:val="24"/>
        </w:rPr>
        <w:t>forz</w:t>
      </w:r>
      <w:r w:rsidR="00BF6016">
        <w:rPr>
          <w:rFonts w:ascii="Times New Roman" w:hAnsi="Times New Roman" w:cs="Times New Roman"/>
          <w:sz w:val="24"/>
          <w:szCs w:val="24"/>
        </w:rPr>
        <w:t>ado</w:t>
      </w:r>
      <w:r w:rsidR="00971DE3">
        <w:rPr>
          <w:rFonts w:ascii="Times New Roman" w:hAnsi="Times New Roman" w:cs="Times New Roman"/>
          <w:sz w:val="24"/>
          <w:szCs w:val="24"/>
        </w:rPr>
        <w:t xml:space="preserve"> al común a  pleitear contra el pueblo de Páramo por un pasto de peñasco que en ningún tiempo se </w:t>
      </w:r>
      <w:r w:rsidR="00BF6016">
        <w:rPr>
          <w:rFonts w:ascii="Times New Roman" w:hAnsi="Times New Roman" w:cs="Times New Roman"/>
          <w:sz w:val="24"/>
          <w:szCs w:val="24"/>
        </w:rPr>
        <w:t>«</w:t>
      </w:r>
      <w:r w:rsidR="00971DE3">
        <w:rPr>
          <w:rFonts w:ascii="Times New Roman" w:hAnsi="Times New Roman" w:cs="Times New Roman"/>
          <w:sz w:val="24"/>
          <w:szCs w:val="24"/>
        </w:rPr>
        <w:t>ha hallado arrendado</w:t>
      </w:r>
      <w:r w:rsidR="00BF6016">
        <w:rPr>
          <w:rFonts w:ascii="Times New Roman" w:hAnsi="Times New Roman" w:cs="Times New Roman"/>
          <w:sz w:val="24"/>
          <w:szCs w:val="24"/>
        </w:rPr>
        <w:t xml:space="preserve"> para ellos por lo fragoso del sitio», llegando a malversas 3 mil quinientos reales exigidos en concejo;</w:t>
      </w:r>
      <w:r w:rsidR="008A6407">
        <w:rPr>
          <w:rFonts w:ascii="Times New Roman" w:hAnsi="Times New Roman" w:cs="Times New Roman"/>
          <w:sz w:val="24"/>
          <w:szCs w:val="24"/>
        </w:rPr>
        <w:t xml:space="preserve"> enfrentado a la </w:t>
      </w:r>
      <w:r w:rsidR="008A6407" w:rsidRPr="008A6407">
        <w:rPr>
          <w:rFonts w:ascii="Times New Roman" w:hAnsi="Times New Roman" w:cs="Times New Roman"/>
          <w:i/>
          <w:iCs/>
          <w:sz w:val="24"/>
          <w:szCs w:val="24"/>
        </w:rPr>
        <w:t>costumbre</w:t>
      </w:r>
      <w:r w:rsidR="008A6407">
        <w:rPr>
          <w:rFonts w:ascii="Times New Roman" w:hAnsi="Times New Roman" w:cs="Times New Roman"/>
          <w:sz w:val="24"/>
          <w:szCs w:val="24"/>
        </w:rPr>
        <w:t>, aceptaba continuamente los nombramientos como juez y no respetaba los intervalos de tres años que esta imponía;</w:t>
      </w:r>
      <w:r w:rsidR="00035C79">
        <w:rPr>
          <w:rFonts w:ascii="Times New Roman" w:hAnsi="Times New Roman" w:cs="Times New Roman"/>
          <w:sz w:val="24"/>
          <w:szCs w:val="24"/>
        </w:rPr>
        <w:t xml:space="preserve"> aplicaba la justicia de forma parcial</w:t>
      </w:r>
      <w:r w:rsidR="003B3F47">
        <w:rPr>
          <w:rFonts w:ascii="Times New Roman" w:hAnsi="Times New Roman" w:cs="Times New Roman"/>
          <w:sz w:val="24"/>
          <w:szCs w:val="24"/>
        </w:rPr>
        <w:t>,</w:t>
      </w:r>
      <w:r w:rsidR="003A1CA9">
        <w:rPr>
          <w:rFonts w:ascii="Times New Roman" w:hAnsi="Times New Roman" w:cs="Times New Roman"/>
          <w:sz w:val="24"/>
          <w:szCs w:val="24"/>
        </w:rPr>
        <w:t xml:space="preserve"> «dándosela a los que son de su devoción»</w:t>
      </w:r>
      <w:r w:rsidR="008A6407">
        <w:rPr>
          <w:rFonts w:ascii="Times New Roman" w:hAnsi="Times New Roman" w:cs="Times New Roman"/>
          <w:sz w:val="24"/>
          <w:szCs w:val="24"/>
        </w:rPr>
        <w:t xml:space="preserve">, sin atender las peticiones de quienes no lo eran; si quiera había remplazado al último escribano público, </w:t>
      </w:r>
      <w:r w:rsidR="006E44F0">
        <w:rPr>
          <w:rFonts w:ascii="Times New Roman" w:hAnsi="Times New Roman" w:cs="Times New Roman"/>
          <w:sz w:val="24"/>
          <w:szCs w:val="24"/>
        </w:rPr>
        <w:t>inhabilitado</w:t>
      </w:r>
      <w:r w:rsidR="008A6407">
        <w:rPr>
          <w:rFonts w:ascii="Times New Roman" w:hAnsi="Times New Roman" w:cs="Times New Roman"/>
          <w:sz w:val="24"/>
          <w:szCs w:val="24"/>
        </w:rPr>
        <w:t xml:space="preserve"> por loco; y</w:t>
      </w:r>
      <w:r w:rsidR="00035C79">
        <w:rPr>
          <w:rFonts w:ascii="Times New Roman" w:hAnsi="Times New Roman" w:cs="Times New Roman"/>
          <w:sz w:val="24"/>
          <w:szCs w:val="24"/>
        </w:rPr>
        <w:t xml:space="preserve">, para colmo, había ofrecido un puesto como sirviente en su casa a un mozo que había dejado preñada a una convecina, </w:t>
      </w:r>
      <w:r w:rsidR="003B3F47">
        <w:rPr>
          <w:rFonts w:ascii="Times New Roman" w:hAnsi="Times New Roman" w:cs="Times New Roman"/>
          <w:sz w:val="24"/>
          <w:szCs w:val="24"/>
        </w:rPr>
        <w:t>y</w:t>
      </w:r>
      <w:r w:rsidR="00035C79">
        <w:rPr>
          <w:rFonts w:ascii="Times New Roman" w:hAnsi="Times New Roman" w:cs="Times New Roman"/>
          <w:sz w:val="24"/>
          <w:szCs w:val="24"/>
        </w:rPr>
        <w:t xml:space="preserve"> que no había querido</w:t>
      </w:r>
      <w:r w:rsidR="00122DDC">
        <w:rPr>
          <w:rFonts w:ascii="Times New Roman" w:hAnsi="Times New Roman" w:cs="Times New Roman"/>
          <w:sz w:val="24"/>
          <w:szCs w:val="24"/>
        </w:rPr>
        <w:t xml:space="preserve"> ni casarse</w:t>
      </w:r>
      <w:r w:rsidR="009D7742">
        <w:rPr>
          <w:rFonts w:ascii="Times New Roman" w:hAnsi="Times New Roman" w:cs="Times New Roman"/>
          <w:sz w:val="24"/>
          <w:szCs w:val="24"/>
        </w:rPr>
        <w:t xml:space="preserve"> con </w:t>
      </w:r>
      <w:r w:rsidR="00122DDC">
        <w:rPr>
          <w:rFonts w:ascii="Times New Roman" w:hAnsi="Times New Roman" w:cs="Times New Roman"/>
          <w:sz w:val="24"/>
          <w:szCs w:val="24"/>
        </w:rPr>
        <w:t>la muchacha ni</w:t>
      </w:r>
      <w:r w:rsidR="00035C79">
        <w:rPr>
          <w:rFonts w:ascii="Times New Roman" w:hAnsi="Times New Roman" w:cs="Times New Roman"/>
          <w:sz w:val="24"/>
          <w:szCs w:val="24"/>
        </w:rPr>
        <w:t xml:space="preserve"> </w:t>
      </w:r>
      <w:r w:rsidR="009D7742">
        <w:rPr>
          <w:rFonts w:ascii="Times New Roman" w:hAnsi="Times New Roman" w:cs="Times New Roman"/>
          <w:sz w:val="24"/>
          <w:szCs w:val="24"/>
        </w:rPr>
        <w:t xml:space="preserve">hacerse cargo </w:t>
      </w:r>
      <w:r w:rsidR="00035C79">
        <w:rPr>
          <w:rFonts w:ascii="Times New Roman" w:hAnsi="Times New Roman" w:cs="Times New Roman"/>
          <w:sz w:val="24"/>
          <w:szCs w:val="24"/>
        </w:rPr>
        <w:t xml:space="preserve">de la criatura. Las respuestas </w:t>
      </w:r>
      <w:r w:rsidR="00F17D73">
        <w:rPr>
          <w:rFonts w:ascii="Times New Roman" w:hAnsi="Times New Roman" w:cs="Times New Roman"/>
          <w:sz w:val="24"/>
          <w:szCs w:val="24"/>
        </w:rPr>
        <w:t>variaron</w:t>
      </w:r>
      <w:r w:rsidR="00035C79">
        <w:rPr>
          <w:rFonts w:ascii="Times New Roman" w:hAnsi="Times New Roman" w:cs="Times New Roman"/>
          <w:sz w:val="24"/>
          <w:szCs w:val="24"/>
        </w:rPr>
        <w:t xml:space="preserve"> </w:t>
      </w:r>
      <w:r w:rsidR="00665BCD">
        <w:rPr>
          <w:rFonts w:ascii="Times New Roman" w:hAnsi="Times New Roman" w:cs="Times New Roman"/>
          <w:sz w:val="24"/>
          <w:szCs w:val="24"/>
        </w:rPr>
        <w:t xml:space="preserve">a </w:t>
      </w:r>
      <w:r w:rsidR="00035C79">
        <w:rPr>
          <w:rFonts w:ascii="Times New Roman" w:hAnsi="Times New Roman" w:cs="Times New Roman"/>
          <w:sz w:val="24"/>
          <w:szCs w:val="24"/>
        </w:rPr>
        <w:t>lo largo de los años, desde iniciativas espontáneas que termina</w:t>
      </w:r>
      <w:r w:rsidR="00FD6B8D">
        <w:rPr>
          <w:rFonts w:ascii="Times New Roman" w:hAnsi="Times New Roman" w:cs="Times New Roman"/>
          <w:sz w:val="24"/>
          <w:szCs w:val="24"/>
        </w:rPr>
        <w:t>ron</w:t>
      </w:r>
      <w:r w:rsidR="00035C79">
        <w:rPr>
          <w:rFonts w:ascii="Times New Roman" w:hAnsi="Times New Roman" w:cs="Times New Roman"/>
          <w:sz w:val="24"/>
          <w:szCs w:val="24"/>
        </w:rPr>
        <w:t xml:space="preserve"> con los huesos del vecino </w:t>
      </w:r>
      <w:r w:rsidR="00035C79">
        <w:rPr>
          <w:rFonts w:ascii="Times New Roman" w:hAnsi="Times New Roman" w:cs="Times New Roman"/>
          <w:sz w:val="24"/>
          <w:szCs w:val="24"/>
        </w:rPr>
        <w:lastRenderedPageBreak/>
        <w:t>inductor en la cárcel, hasta una organización mucho más precisa, que buscó en primer lugar la colaboración de su señor</w:t>
      </w:r>
      <w:r w:rsidR="00122DDC">
        <w:rPr>
          <w:rFonts w:ascii="Times New Roman" w:hAnsi="Times New Roman" w:cs="Times New Roman"/>
          <w:sz w:val="24"/>
          <w:szCs w:val="24"/>
        </w:rPr>
        <w:t>,</w:t>
      </w:r>
      <w:r w:rsidR="00035C79">
        <w:rPr>
          <w:rFonts w:ascii="Times New Roman" w:hAnsi="Times New Roman" w:cs="Times New Roman"/>
          <w:sz w:val="24"/>
          <w:szCs w:val="24"/>
        </w:rPr>
        <w:t xml:space="preserve"> </w:t>
      </w:r>
      <w:r w:rsidR="00704BD8">
        <w:rPr>
          <w:rFonts w:ascii="Times New Roman" w:hAnsi="Times New Roman" w:cs="Times New Roman"/>
          <w:sz w:val="24"/>
          <w:szCs w:val="24"/>
        </w:rPr>
        <w:t>y posteriormente acudió a la Chancillería.</w:t>
      </w:r>
    </w:p>
    <w:p w14:paraId="7AB7FDA1" w14:textId="7BE1F12F" w:rsidR="00050F4C" w:rsidRPr="00026B5C" w:rsidRDefault="005D6BD4" w:rsidP="005D6BD4">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A1F34">
        <w:rPr>
          <w:rFonts w:ascii="Times New Roman" w:hAnsi="Times New Roman" w:cs="Times New Roman"/>
          <w:sz w:val="24"/>
          <w:szCs w:val="24"/>
        </w:rPr>
        <w:t>Durante</w:t>
      </w:r>
      <w:r w:rsidR="00A16ECF">
        <w:rPr>
          <w:rFonts w:ascii="Times New Roman" w:hAnsi="Times New Roman" w:cs="Times New Roman"/>
          <w:sz w:val="24"/>
          <w:szCs w:val="24"/>
        </w:rPr>
        <w:t xml:space="preserve"> la época sobre la que trabajamos el término pobre era sumamente impreciso. Los hidalgos</w:t>
      </w:r>
      <w:r w:rsidR="00E840F4">
        <w:rPr>
          <w:rFonts w:ascii="Times New Roman" w:hAnsi="Times New Roman" w:cs="Times New Roman"/>
          <w:sz w:val="24"/>
          <w:szCs w:val="24"/>
        </w:rPr>
        <w:t>, aun siendo casi todos labradores de «pan coger»,</w:t>
      </w:r>
      <w:r w:rsidR="00A16ECF">
        <w:rPr>
          <w:rFonts w:ascii="Times New Roman" w:hAnsi="Times New Roman" w:cs="Times New Roman"/>
          <w:sz w:val="24"/>
          <w:szCs w:val="24"/>
        </w:rPr>
        <w:t xml:space="preserve"> consideraban como pobres a todos aquellos que no formaban parte de su estado. Ahora bien,</w:t>
      </w:r>
      <w:r w:rsidR="00F7361B">
        <w:rPr>
          <w:rFonts w:ascii="Times New Roman" w:hAnsi="Times New Roman" w:cs="Times New Roman"/>
          <w:sz w:val="24"/>
          <w:szCs w:val="24"/>
        </w:rPr>
        <w:t xml:space="preserve"> en el caso que nos ocupa</w:t>
      </w:r>
      <w:r w:rsidR="002B2514">
        <w:rPr>
          <w:rFonts w:ascii="Times New Roman" w:hAnsi="Times New Roman" w:cs="Times New Roman"/>
          <w:sz w:val="24"/>
          <w:szCs w:val="24"/>
        </w:rPr>
        <w:t xml:space="preserve"> ningún enunciado nos remite a hidalgos y pecheros, y si a</w:t>
      </w:r>
      <w:r w:rsidR="00010DE9">
        <w:rPr>
          <w:rFonts w:ascii="Times New Roman" w:hAnsi="Times New Roman" w:cs="Times New Roman"/>
          <w:sz w:val="24"/>
          <w:szCs w:val="24"/>
        </w:rPr>
        <w:t xml:space="preserve"> poderosos y</w:t>
      </w:r>
      <w:r w:rsidR="002B2514">
        <w:rPr>
          <w:rFonts w:ascii="Times New Roman" w:hAnsi="Times New Roman" w:cs="Times New Roman"/>
          <w:sz w:val="24"/>
          <w:szCs w:val="24"/>
        </w:rPr>
        <w:t xml:space="preserve"> pobres</w:t>
      </w:r>
      <w:r w:rsidR="00A16ECF">
        <w:rPr>
          <w:rFonts w:ascii="Times New Roman" w:hAnsi="Times New Roman" w:cs="Times New Roman"/>
          <w:sz w:val="24"/>
          <w:szCs w:val="24"/>
        </w:rPr>
        <w:t>.</w:t>
      </w:r>
      <w:r w:rsidR="00050F4C">
        <w:rPr>
          <w:rFonts w:ascii="Times New Roman" w:hAnsi="Times New Roman" w:cs="Times New Roman"/>
          <w:sz w:val="24"/>
          <w:szCs w:val="24"/>
        </w:rPr>
        <w:t xml:space="preserve"> El primero que definía a</w:t>
      </w:r>
      <w:r w:rsidR="005513F8">
        <w:rPr>
          <w:rFonts w:ascii="Times New Roman" w:hAnsi="Times New Roman" w:cs="Times New Roman"/>
          <w:sz w:val="24"/>
          <w:szCs w:val="24"/>
        </w:rPr>
        <w:t xml:space="preserve">l grupo de vecinos perjudicados </w:t>
      </w:r>
      <w:r w:rsidR="00050F4C">
        <w:rPr>
          <w:rFonts w:ascii="Times New Roman" w:hAnsi="Times New Roman" w:cs="Times New Roman"/>
          <w:sz w:val="24"/>
          <w:szCs w:val="24"/>
        </w:rPr>
        <w:t>era el propio juez Manuel González del Campillo, sobre todo al justificar las voces destempladas</w:t>
      </w:r>
      <w:r w:rsidR="005513F8">
        <w:rPr>
          <w:rFonts w:ascii="Times New Roman" w:hAnsi="Times New Roman" w:cs="Times New Roman"/>
          <w:sz w:val="24"/>
          <w:szCs w:val="24"/>
        </w:rPr>
        <w:t>, pero no llegaba a emplear tal adjetivo, sino que, tildándoles de poco inteligentes, se situaba por fuera de ellos y les delimitaba;</w:t>
      </w:r>
      <w:r w:rsidR="00050F4C">
        <w:rPr>
          <w:rFonts w:ascii="Times New Roman" w:hAnsi="Times New Roman" w:cs="Times New Roman"/>
          <w:sz w:val="24"/>
          <w:szCs w:val="24"/>
        </w:rPr>
        <w:t xml:space="preserve"> cuando se </w:t>
      </w:r>
      <w:r w:rsidR="00050F4C" w:rsidRPr="00026B5C">
        <w:rPr>
          <w:rFonts w:ascii="Times New Roman" w:hAnsi="Times New Roman" w:cs="Times New Roman"/>
          <w:sz w:val="24"/>
          <w:szCs w:val="24"/>
        </w:rPr>
        <w:t>defendía de este cargo señalaba:</w:t>
      </w:r>
    </w:p>
    <w:p w14:paraId="47A50BD0" w14:textId="29FD1534" w:rsidR="00050F4C" w:rsidRDefault="00050F4C" w:rsidP="001246F3">
      <w:pPr>
        <w:tabs>
          <w:tab w:val="left" w:pos="284"/>
        </w:tabs>
        <w:spacing w:line="276" w:lineRule="auto"/>
        <w:ind w:left="851" w:right="849"/>
        <w:jc w:val="both"/>
        <w:rPr>
          <w:rFonts w:ascii="Times New Roman" w:hAnsi="Times New Roman" w:cs="Times New Roman"/>
          <w:sz w:val="24"/>
          <w:szCs w:val="24"/>
        </w:rPr>
      </w:pPr>
      <w:r w:rsidRPr="00026B5C">
        <w:rPr>
          <w:rFonts w:ascii="Times New Roman" w:hAnsi="Times New Roman" w:cs="Times New Roman"/>
          <w:sz w:val="24"/>
          <w:szCs w:val="24"/>
        </w:rPr>
        <w:t>[..] Y porque el 10º cargo de que atemorizo en las audiencias y concejos a los vecinos con malos tratamientos y amenazas es supuesto y solo cierto que el levantar algunas veces la voz más de lo acostumbrado proviene de tratar con personas de poca inteligencia, y que para que tengan alguna de lo que se les dice se necesita que sea en dicha forma.</w:t>
      </w:r>
    </w:p>
    <w:p w14:paraId="59F976ED" w14:textId="0E6884CB" w:rsidR="00A16ECF" w:rsidRDefault="00A16ECF" w:rsidP="006A5375">
      <w:pPr>
        <w:tabs>
          <w:tab w:val="left" w:pos="284"/>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El fiscal de la Chancillería,</w:t>
      </w:r>
      <w:r w:rsidR="00275F73">
        <w:rPr>
          <w:rFonts w:ascii="Times New Roman" w:hAnsi="Times New Roman" w:cs="Times New Roman"/>
          <w:sz w:val="24"/>
          <w:szCs w:val="24"/>
        </w:rPr>
        <w:t xml:space="preserve"> </w:t>
      </w:r>
      <w:r>
        <w:rPr>
          <w:rFonts w:ascii="Times New Roman" w:hAnsi="Times New Roman" w:cs="Times New Roman"/>
          <w:sz w:val="24"/>
          <w:szCs w:val="24"/>
        </w:rPr>
        <w:t xml:space="preserve">quien abrió de oficio una investigación, </w:t>
      </w:r>
      <w:r w:rsidR="00E840F4">
        <w:rPr>
          <w:rFonts w:ascii="Times New Roman" w:hAnsi="Times New Roman" w:cs="Times New Roman"/>
          <w:sz w:val="24"/>
          <w:szCs w:val="24"/>
        </w:rPr>
        <w:t>era m</w:t>
      </w:r>
      <w:r w:rsidR="005513F8">
        <w:rPr>
          <w:rFonts w:ascii="Times New Roman" w:hAnsi="Times New Roman" w:cs="Times New Roman"/>
          <w:sz w:val="24"/>
          <w:szCs w:val="24"/>
        </w:rPr>
        <w:t>ás</w:t>
      </w:r>
      <w:r w:rsidR="00E840F4">
        <w:rPr>
          <w:rFonts w:ascii="Times New Roman" w:hAnsi="Times New Roman" w:cs="Times New Roman"/>
          <w:sz w:val="24"/>
          <w:szCs w:val="24"/>
        </w:rPr>
        <w:t xml:space="preserve"> preciso en </w:t>
      </w:r>
      <w:r w:rsidR="00010DE9">
        <w:rPr>
          <w:rFonts w:ascii="Times New Roman" w:hAnsi="Times New Roman" w:cs="Times New Roman"/>
          <w:sz w:val="24"/>
          <w:szCs w:val="24"/>
        </w:rPr>
        <w:t>el</w:t>
      </w:r>
      <w:r w:rsidR="00E840F4">
        <w:rPr>
          <w:rFonts w:ascii="Times New Roman" w:hAnsi="Times New Roman" w:cs="Times New Roman"/>
          <w:sz w:val="24"/>
          <w:szCs w:val="24"/>
        </w:rPr>
        <w:t xml:space="preserve"> empleo</w:t>
      </w:r>
      <w:r w:rsidR="00010DE9">
        <w:rPr>
          <w:rFonts w:ascii="Times New Roman" w:hAnsi="Times New Roman" w:cs="Times New Roman"/>
          <w:sz w:val="24"/>
          <w:szCs w:val="24"/>
        </w:rPr>
        <w:t xml:space="preserve"> </w:t>
      </w:r>
      <w:r w:rsidR="005513F8">
        <w:rPr>
          <w:rFonts w:ascii="Times New Roman" w:hAnsi="Times New Roman" w:cs="Times New Roman"/>
          <w:sz w:val="24"/>
          <w:szCs w:val="24"/>
        </w:rPr>
        <w:t>del término pobre</w:t>
      </w:r>
      <w:r>
        <w:rPr>
          <w:rFonts w:ascii="Times New Roman" w:hAnsi="Times New Roman" w:cs="Times New Roman"/>
          <w:sz w:val="24"/>
          <w:szCs w:val="24"/>
        </w:rPr>
        <w:t xml:space="preserve">: </w:t>
      </w:r>
    </w:p>
    <w:p w14:paraId="266E7B36" w14:textId="0834312B" w:rsidR="003A1CA9" w:rsidRDefault="00A16ECF" w:rsidP="006A5375">
      <w:pPr>
        <w:tabs>
          <w:tab w:val="left" w:pos="284"/>
        </w:tabs>
        <w:spacing w:after="0" w:line="276" w:lineRule="auto"/>
        <w:ind w:left="851" w:right="707"/>
        <w:jc w:val="both"/>
        <w:rPr>
          <w:rFonts w:ascii="Times New Roman" w:hAnsi="Times New Roman" w:cs="Times New Roman"/>
          <w:sz w:val="24"/>
          <w:szCs w:val="24"/>
        </w:rPr>
      </w:pPr>
      <w:r>
        <w:rPr>
          <w:rFonts w:ascii="Times New Roman" w:hAnsi="Times New Roman" w:cs="Times New Roman"/>
          <w:sz w:val="24"/>
          <w:szCs w:val="24"/>
        </w:rPr>
        <w:t>Hombres pobres de muy cortos caudales que muchos de ellos se mantienen de su trabajo personal y otros de la crianza de algunas cabezas de ganado y otros algunos pocos viejos y viejas son pobres de solemnidad y hay otros dedicados a los servicios de su casa (¿mujeres viudas y solteras?) que n</w:t>
      </w:r>
      <w:r w:rsidR="00971DE3">
        <w:rPr>
          <w:rFonts w:ascii="Times New Roman" w:hAnsi="Times New Roman" w:cs="Times New Roman"/>
          <w:sz w:val="24"/>
          <w:szCs w:val="24"/>
        </w:rPr>
        <w:t>inguno</w:t>
      </w:r>
      <w:r>
        <w:rPr>
          <w:rFonts w:ascii="Times New Roman" w:hAnsi="Times New Roman" w:cs="Times New Roman"/>
          <w:sz w:val="24"/>
          <w:szCs w:val="24"/>
        </w:rPr>
        <w:t xml:space="preserve"> puede medrar y solicitar pleitos </w:t>
      </w:r>
      <w:r w:rsidR="00971DE3">
        <w:rPr>
          <w:rFonts w:ascii="Times New Roman" w:hAnsi="Times New Roman" w:cs="Times New Roman"/>
          <w:sz w:val="24"/>
          <w:szCs w:val="24"/>
        </w:rPr>
        <w:t>acordándolos</w:t>
      </w:r>
      <w:r>
        <w:rPr>
          <w:rFonts w:ascii="Times New Roman" w:hAnsi="Times New Roman" w:cs="Times New Roman"/>
          <w:sz w:val="24"/>
          <w:szCs w:val="24"/>
        </w:rPr>
        <w:t xml:space="preserve"> por sí solo.</w:t>
      </w:r>
    </w:p>
    <w:p w14:paraId="4F7128DA" w14:textId="50A04B7A" w:rsidR="001015FC" w:rsidRDefault="004F0D3D" w:rsidP="006A5375">
      <w:pPr>
        <w:tabs>
          <w:tab w:val="left" w:pos="284"/>
        </w:tabs>
        <w:spacing w:before="240" w:after="0" w:line="360" w:lineRule="auto"/>
        <w:ind w:right="140"/>
        <w:jc w:val="both"/>
        <w:rPr>
          <w:rFonts w:ascii="Times New Roman" w:hAnsi="Times New Roman" w:cs="Times New Roman"/>
          <w:sz w:val="24"/>
          <w:szCs w:val="24"/>
        </w:rPr>
      </w:pPr>
      <w:r>
        <w:rPr>
          <w:rFonts w:ascii="Times New Roman" w:hAnsi="Times New Roman" w:cs="Times New Roman"/>
          <w:sz w:val="24"/>
          <w:szCs w:val="24"/>
        </w:rPr>
        <w:tab/>
      </w:r>
      <w:r w:rsidR="00692332" w:rsidRPr="00275F73">
        <w:rPr>
          <w:rFonts w:ascii="Times New Roman" w:hAnsi="Times New Roman" w:cs="Times New Roman"/>
          <w:sz w:val="24"/>
          <w:szCs w:val="24"/>
        </w:rPr>
        <w:t>V</w:t>
      </w:r>
      <w:r w:rsidR="00A16ECF" w:rsidRPr="00275F73">
        <w:rPr>
          <w:rFonts w:ascii="Times New Roman" w:hAnsi="Times New Roman" w:cs="Times New Roman"/>
          <w:sz w:val="24"/>
          <w:szCs w:val="24"/>
        </w:rPr>
        <w:t xml:space="preserve">emos que en torno a un mismo fuego nos aparecen </w:t>
      </w:r>
      <w:r w:rsidR="00B410E6" w:rsidRPr="00275F73">
        <w:rPr>
          <w:rFonts w:ascii="Times New Roman" w:hAnsi="Times New Roman" w:cs="Times New Roman"/>
          <w:sz w:val="24"/>
          <w:szCs w:val="24"/>
        </w:rPr>
        <w:t xml:space="preserve">personas en </w:t>
      </w:r>
      <w:r w:rsidR="00A16ECF" w:rsidRPr="00275F73">
        <w:rPr>
          <w:rFonts w:ascii="Times New Roman" w:hAnsi="Times New Roman" w:cs="Times New Roman"/>
          <w:sz w:val="24"/>
          <w:szCs w:val="24"/>
        </w:rPr>
        <w:t>situaciones diferentes</w:t>
      </w:r>
      <w:r w:rsidR="00692332" w:rsidRPr="00275F73">
        <w:rPr>
          <w:rFonts w:ascii="Times New Roman" w:hAnsi="Times New Roman" w:cs="Times New Roman"/>
          <w:sz w:val="24"/>
          <w:szCs w:val="24"/>
        </w:rPr>
        <w:t xml:space="preserve"> </w:t>
      </w:r>
      <w:r w:rsidR="00EC68D6" w:rsidRPr="00275F73">
        <w:rPr>
          <w:rFonts w:ascii="Times New Roman" w:hAnsi="Times New Roman" w:cs="Times New Roman"/>
          <w:sz w:val="24"/>
          <w:szCs w:val="24"/>
        </w:rPr>
        <w:t xml:space="preserve">pero </w:t>
      </w:r>
      <w:r w:rsidR="00692332" w:rsidRPr="00275F73">
        <w:rPr>
          <w:rFonts w:ascii="Times New Roman" w:hAnsi="Times New Roman" w:cs="Times New Roman"/>
          <w:sz w:val="24"/>
          <w:szCs w:val="24"/>
        </w:rPr>
        <w:t>unid</w:t>
      </w:r>
      <w:r w:rsidR="00A43317">
        <w:rPr>
          <w:rFonts w:ascii="Times New Roman" w:hAnsi="Times New Roman" w:cs="Times New Roman"/>
          <w:sz w:val="24"/>
          <w:szCs w:val="24"/>
        </w:rPr>
        <w:t>a</w:t>
      </w:r>
      <w:r w:rsidR="00692332" w:rsidRPr="00275F73">
        <w:rPr>
          <w:rFonts w:ascii="Times New Roman" w:hAnsi="Times New Roman" w:cs="Times New Roman"/>
          <w:sz w:val="24"/>
          <w:szCs w:val="24"/>
        </w:rPr>
        <w:t xml:space="preserve">s </w:t>
      </w:r>
      <w:r w:rsidR="00D27BE4" w:rsidRPr="00275F73">
        <w:rPr>
          <w:rFonts w:ascii="Times New Roman" w:hAnsi="Times New Roman" w:cs="Times New Roman"/>
          <w:sz w:val="24"/>
          <w:szCs w:val="24"/>
        </w:rPr>
        <w:t>ante el calor de</w:t>
      </w:r>
      <w:r w:rsidR="00692332" w:rsidRPr="00275F73">
        <w:rPr>
          <w:rFonts w:ascii="Times New Roman" w:hAnsi="Times New Roman" w:cs="Times New Roman"/>
          <w:sz w:val="24"/>
          <w:szCs w:val="24"/>
        </w:rPr>
        <w:t xml:space="preserve"> la adversidad.</w:t>
      </w:r>
      <w:r w:rsidR="00476ED5">
        <w:rPr>
          <w:rFonts w:ascii="Times New Roman" w:hAnsi="Times New Roman" w:cs="Times New Roman"/>
          <w:sz w:val="24"/>
          <w:szCs w:val="24"/>
        </w:rPr>
        <w:t xml:space="preserve"> </w:t>
      </w:r>
      <w:r w:rsidR="00692332">
        <w:rPr>
          <w:rFonts w:ascii="Times New Roman" w:hAnsi="Times New Roman" w:cs="Times New Roman"/>
          <w:sz w:val="24"/>
          <w:szCs w:val="24"/>
        </w:rPr>
        <w:t xml:space="preserve">Tal y como </w:t>
      </w:r>
      <w:r w:rsidR="00731E00">
        <w:rPr>
          <w:rFonts w:ascii="Times New Roman" w:hAnsi="Times New Roman" w:cs="Times New Roman"/>
          <w:sz w:val="24"/>
          <w:szCs w:val="24"/>
        </w:rPr>
        <w:t>fueron</w:t>
      </w:r>
      <w:r w:rsidR="00692332">
        <w:rPr>
          <w:rFonts w:ascii="Times New Roman" w:hAnsi="Times New Roman" w:cs="Times New Roman"/>
          <w:sz w:val="24"/>
          <w:szCs w:val="24"/>
        </w:rPr>
        <w:t xml:space="preserve"> distribuidos los cargos, extraídos de las testificaciones secretas, el </w:t>
      </w:r>
      <w:r w:rsidR="005513F8">
        <w:rPr>
          <w:rFonts w:ascii="Times New Roman" w:hAnsi="Times New Roman" w:cs="Times New Roman"/>
          <w:sz w:val="24"/>
          <w:szCs w:val="24"/>
        </w:rPr>
        <w:t>«</w:t>
      </w:r>
      <w:r w:rsidR="00692332">
        <w:rPr>
          <w:rFonts w:ascii="Times New Roman" w:hAnsi="Times New Roman" w:cs="Times New Roman"/>
          <w:sz w:val="24"/>
          <w:szCs w:val="24"/>
        </w:rPr>
        <w:t>bien común</w:t>
      </w:r>
      <w:r w:rsidR="005513F8">
        <w:rPr>
          <w:rFonts w:ascii="Times New Roman" w:hAnsi="Times New Roman" w:cs="Times New Roman"/>
          <w:sz w:val="24"/>
          <w:szCs w:val="24"/>
        </w:rPr>
        <w:t>»</w:t>
      </w:r>
      <w:r w:rsidR="00692332">
        <w:rPr>
          <w:rFonts w:ascii="Times New Roman" w:hAnsi="Times New Roman" w:cs="Times New Roman"/>
          <w:sz w:val="24"/>
          <w:szCs w:val="24"/>
        </w:rPr>
        <w:t xml:space="preserve">, ya bien sea en cuanto al respeto de las prácticas agroganaderas colectivas, </w:t>
      </w:r>
      <w:r w:rsidR="00F74821">
        <w:rPr>
          <w:rFonts w:ascii="Times New Roman" w:hAnsi="Times New Roman" w:cs="Times New Roman"/>
          <w:sz w:val="24"/>
          <w:szCs w:val="24"/>
        </w:rPr>
        <w:t>al</w:t>
      </w:r>
      <w:r w:rsidR="00692332">
        <w:rPr>
          <w:rFonts w:ascii="Times New Roman" w:hAnsi="Times New Roman" w:cs="Times New Roman"/>
          <w:sz w:val="24"/>
          <w:szCs w:val="24"/>
        </w:rPr>
        <w:t xml:space="preserve"> tiempo de regeneración de los ecosistemas, </w:t>
      </w:r>
      <w:r w:rsidR="00F74821">
        <w:rPr>
          <w:rFonts w:ascii="Times New Roman" w:hAnsi="Times New Roman" w:cs="Times New Roman"/>
          <w:sz w:val="24"/>
          <w:szCs w:val="24"/>
        </w:rPr>
        <w:t>a su</w:t>
      </w:r>
      <w:r w:rsidR="00692332">
        <w:rPr>
          <w:rFonts w:ascii="Times New Roman" w:hAnsi="Times New Roman" w:cs="Times New Roman"/>
          <w:sz w:val="24"/>
          <w:szCs w:val="24"/>
        </w:rPr>
        <w:t xml:space="preserve"> propia manifestación hecha ley, </w:t>
      </w:r>
      <w:r w:rsidR="00F74821">
        <w:rPr>
          <w:rFonts w:ascii="Times New Roman" w:hAnsi="Times New Roman" w:cs="Times New Roman"/>
          <w:sz w:val="24"/>
          <w:szCs w:val="24"/>
        </w:rPr>
        <w:t>a</w:t>
      </w:r>
      <w:r w:rsidR="00692332">
        <w:rPr>
          <w:rFonts w:ascii="Times New Roman" w:hAnsi="Times New Roman" w:cs="Times New Roman"/>
          <w:sz w:val="24"/>
          <w:szCs w:val="24"/>
        </w:rPr>
        <w:t xml:space="preserve"> la igualdad de derechos de los vecinos, </w:t>
      </w:r>
      <w:r w:rsidR="00F74821">
        <w:rPr>
          <w:rFonts w:ascii="Times New Roman" w:hAnsi="Times New Roman" w:cs="Times New Roman"/>
          <w:sz w:val="24"/>
          <w:szCs w:val="24"/>
        </w:rPr>
        <w:t>a</w:t>
      </w:r>
      <w:r w:rsidR="00692332">
        <w:rPr>
          <w:rFonts w:ascii="Times New Roman" w:hAnsi="Times New Roman" w:cs="Times New Roman"/>
          <w:sz w:val="24"/>
          <w:szCs w:val="24"/>
        </w:rPr>
        <w:t>l respeto a la supuesta honorabilidad de una de las familias, que a la postre era la de todas, etc., era el elemento amenazado y la principal causa por la que los vecinos damnificados habían denunciado al juez</w:t>
      </w:r>
      <w:r w:rsidR="00B2128D">
        <w:rPr>
          <w:rFonts w:ascii="Times New Roman" w:hAnsi="Times New Roman" w:cs="Times New Roman"/>
          <w:sz w:val="24"/>
          <w:szCs w:val="24"/>
        </w:rPr>
        <w:t>.</w:t>
      </w:r>
      <w:r w:rsidR="00476ED5">
        <w:rPr>
          <w:rFonts w:ascii="Times New Roman" w:hAnsi="Times New Roman" w:cs="Times New Roman"/>
          <w:sz w:val="24"/>
          <w:szCs w:val="24"/>
        </w:rPr>
        <w:t xml:space="preserve"> Personas afectadas </w:t>
      </w:r>
      <w:r w:rsidR="00476ED5" w:rsidRPr="00AE05AE">
        <w:rPr>
          <w:rFonts w:ascii="Times New Roman" w:hAnsi="Times New Roman" w:cs="Times New Roman"/>
          <w:sz w:val="24"/>
          <w:szCs w:val="24"/>
        </w:rPr>
        <w:t xml:space="preserve">por </w:t>
      </w:r>
      <w:r w:rsidR="00AE05AE">
        <w:rPr>
          <w:rFonts w:ascii="Times New Roman" w:hAnsi="Times New Roman" w:cs="Times New Roman"/>
          <w:sz w:val="24"/>
          <w:szCs w:val="24"/>
        </w:rPr>
        <w:t>distintos</w:t>
      </w:r>
      <w:r w:rsidR="00476ED5">
        <w:rPr>
          <w:rFonts w:ascii="Times New Roman" w:hAnsi="Times New Roman" w:cs="Times New Roman"/>
          <w:sz w:val="24"/>
          <w:szCs w:val="24"/>
        </w:rPr>
        <w:t xml:space="preserve"> problema tenían en la estructura </w:t>
      </w:r>
      <w:r w:rsidR="00476ED5" w:rsidRPr="00476ED5">
        <w:rPr>
          <w:rFonts w:ascii="Times New Roman" w:hAnsi="Times New Roman" w:cs="Times New Roman"/>
          <w:i/>
          <w:iCs/>
          <w:sz w:val="24"/>
          <w:szCs w:val="24"/>
        </w:rPr>
        <w:t>deóntica</w:t>
      </w:r>
      <w:r w:rsidR="00476ED5">
        <w:rPr>
          <w:rFonts w:ascii="Times New Roman" w:hAnsi="Times New Roman" w:cs="Times New Roman"/>
          <w:sz w:val="24"/>
          <w:szCs w:val="24"/>
        </w:rPr>
        <w:t xml:space="preserve"> comunal</w:t>
      </w:r>
      <w:r w:rsidR="00D37DBB">
        <w:rPr>
          <w:rFonts w:ascii="Times New Roman" w:hAnsi="Times New Roman" w:cs="Times New Roman"/>
          <w:sz w:val="24"/>
          <w:szCs w:val="24"/>
        </w:rPr>
        <w:t xml:space="preserve"> </w:t>
      </w:r>
      <w:r w:rsidR="00476ED5">
        <w:rPr>
          <w:rFonts w:ascii="Times New Roman" w:hAnsi="Times New Roman" w:cs="Times New Roman"/>
          <w:sz w:val="24"/>
          <w:szCs w:val="24"/>
        </w:rPr>
        <w:t>un factor organizador</w:t>
      </w:r>
      <w:r w:rsidR="008F5805">
        <w:rPr>
          <w:rFonts w:ascii="Times New Roman" w:hAnsi="Times New Roman" w:cs="Times New Roman"/>
          <w:sz w:val="24"/>
          <w:szCs w:val="24"/>
        </w:rPr>
        <w:t xml:space="preserve"> a partir del cual compartir sus experiencia</w:t>
      </w:r>
      <w:r w:rsidR="008446C2">
        <w:rPr>
          <w:rFonts w:ascii="Times New Roman" w:hAnsi="Times New Roman" w:cs="Times New Roman"/>
          <w:sz w:val="24"/>
          <w:szCs w:val="24"/>
        </w:rPr>
        <w:t>;</w:t>
      </w:r>
      <w:r w:rsidR="00476ED5">
        <w:rPr>
          <w:rFonts w:ascii="Times New Roman" w:hAnsi="Times New Roman" w:cs="Times New Roman"/>
          <w:sz w:val="24"/>
          <w:szCs w:val="24"/>
        </w:rPr>
        <w:t xml:space="preserve"> la propiedad colectiva institucionalizada predisponía un marco de relaciones sociales a partir del cual hacer suyos los intereses de la </w:t>
      </w:r>
      <w:r w:rsidR="00476ED5">
        <w:rPr>
          <w:rFonts w:ascii="Times New Roman" w:hAnsi="Times New Roman" w:cs="Times New Roman"/>
          <w:sz w:val="24"/>
          <w:szCs w:val="24"/>
        </w:rPr>
        <w:lastRenderedPageBreak/>
        <w:t>«república».</w:t>
      </w:r>
      <w:r w:rsidR="00A21209">
        <w:rPr>
          <w:rStyle w:val="Refdenotaalpie"/>
          <w:rFonts w:ascii="Times New Roman" w:hAnsi="Times New Roman" w:cs="Times New Roman"/>
          <w:sz w:val="24"/>
          <w:szCs w:val="24"/>
        </w:rPr>
        <w:footnoteReference w:id="40"/>
      </w:r>
      <w:r w:rsidR="00476ED5">
        <w:rPr>
          <w:rFonts w:ascii="Times New Roman" w:hAnsi="Times New Roman" w:cs="Times New Roman"/>
          <w:sz w:val="24"/>
          <w:szCs w:val="24"/>
        </w:rPr>
        <w:t xml:space="preserve"> </w:t>
      </w:r>
      <w:r w:rsidR="00887D86">
        <w:rPr>
          <w:rFonts w:ascii="Times New Roman" w:hAnsi="Times New Roman" w:cs="Times New Roman"/>
          <w:sz w:val="24"/>
          <w:szCs w:val="24"/>
        </w:rPr>
        <w:t>Aspirar a</w:t>
      </w:r>
      <w:r w:rsidR="00B2128D">
        <w:rPr>
          <w:rFonts w:ascii="Times New Roman" w:hAnsi="Times New Roman" w:cs="Times New Roman"/>
          <w:sz w:val="24"/>
          <w:szCs w:val="24"/>
        </w:rPr>
        <w:t xml:space="preserve"> un determinado propósito</w:t>
      </w:r>
      <w:r w:rsidR="00887D86">
        <w:rPr>
          <w:rFonts w:ascii="Times New Roman" w:hAnsi="Times New Roman" w:cs="Times New Roman"/>
          <w:sz w:val="24"/>
          <w:szCs w:val="24"/>
        </w:rPr>
        <w:t xml:space="preserve">, personificado tanto en un </w:t>
      </w:r>
      <w:r w:rsidR="00B2128D">
        <w:rPr>
          <w:rFonts w:ascii="Times New Roman" w:hAnsi="Times New Roman" w:cs="Times New Roman"/>
          <w:sz w:val="24"/>
          <w:szCs w:val="24"/>
        </w:rPr>
        <w:t xml:space="preserve">enemigo </w:t>
      </w:r>
      <w:r w:rsidR="00007E89">
        <w:rPr>
          <w:rFonts w:ascii="Times New Roman" w:hAnsi="Times New Roman" w:cs="Times New Roman"/>
          <w:sz w:val="24"/>
          <w:szCs w:val="24"/>
        </w:rPr>
        <w:t>inidentificable</w:t>
      </w:r>
      <w:r w:rsidR="00887D86">
        <w:rPr>
          <w:rFonts w:ascii="Times New Roman" w:hAnsi="Times New Roman" w:cs="Times New Roman"/>
          <w:sz w:val="24"/>
          <w:szCs w:val="24"/>
        </w:rPr>
        <w:t xml:space="preserve"> como, a ojos de la conciencia social, unas actividades reprochables</w:t>
      </w:r>
      <w:r w:rsidR="00B2128D">
        <w:rPr>
          <w:rFonts w:ascii="Times New Roman" w:hAnsi="Times New Roman" w:cs="Times New Roman"/>
          <w:sz w:val="24"/>
          <w:szCs w:val="24"/>
        </w:rPr>
        <w:t>, provocó que acciones</w:t>
      </w:r>
      <w:r w:rsidR="00C641B8">
        <w:rPr>
          <w:rFonts w:ascii="Times New Roman" w:hAnsi="Times New Roman" w:cs="Times New Roman"/>
          <w:sz w:val="24"/>
          <w:szCs w:val="24"/>
        </w:rPr>
        <w:t xml:space="preserve"> iniciales,</w:t>
      </w:r>
      <w:r w:rsidR="00B2128D">
        <w:rPr>
          <w:rFonts w:ascii="Times New Roman" w:hAnsi="Times New Roman" w:cs="Times New Roman"/>
          <w:sz w:val="24"/>
          <w:szCs w:val="24"/>
        </w:rPr>
        <w:t xml:space="preserve"> esporádicas y no coordinadas</w:t>
      </w:r>
      <w:r w:rsidR="00C641B8">
        <w:rPr>
          <w:rFonts w:ascii="Times New Roman" w:hAnsi="Times New Roman" w:cs="Times New Roman"/>
          <w:sz w:val="24"/>
          <w:szCs w:val="24"/>
        </w:rPr>
        <w:t>,</w:t>
      </w:r>
      <w:r w:rsidR="00B2128D">
        <w:rPr>
          <w:rFonts w:ascii="Times New Roman" w:hAnsi="Times New Roman" w:cs="Times New Roman"/>
          <w:sz w:val="24"/>
          <w:szCs w:val="24"/>
        </w:rPr>
        <w:t xml:space="preserve"> mutasen en una firme y determinada cohesión</w:t>
      </w:r>
      <w:r w:rsidR="006B3960">
        <w:rPr>
          <w:rFonts w:ascii="Times New Roman" w:hAnsi="Times New Roman" w:cs="Times New Roman"/>
          <w:sz w:val="24"/>
          <w:szCs w:val="24"/>
        </w:rPr>
        <w:t>; incluso es posible que los vínculos familiares y de otro tipo involucraran a personas que no tuvieran motivo de inmiscuirse</w:t>
      </w:r>
      <w:r w:rsidR="00C60018">
        <w:rPr>
          <w:rFonts w:ascii="Times New Roman" w:hAnsi="Times New Roman" w:cs="Times New Roman"/>
          <w:sz w:val="24"/>
          <w:szCs w:val="24"/>
        </w:rPr>
        <w:t>.</w:t>
      </w:r>
      <w:r w:rsidR="00B2128D">
        <w:rPr>
          <w:rFonts w:ascii="Times New Roman" w:hAnsi="Times New Roman" w:cs="Times New Roman"/>
          <w:sz w:val="24"/>
          <w:szCs w:val="24"/>
        </w:rPr>
        <w:t xml:space="preserve"> Tendríamos que solicitar </w:t>
      </w:r>
      <w:r w:rsidR="006B3960">
        <w:rPr>
          <w:rFonts w:ascii="Times New Roman" w:hAnsi="Times New Roman" w:cs="Times New Roman"/>
          <w:sz w:val="24"/>
          <w:szCs w:val="24"/>
        </w:rPr>
        <w:t xml:space="preserve">aún más </w:t>
      </w:r>
      <w:r w:rsidR="00BA1D65">
        <w:rPr>
          <w:rFonts w:ascii="Times New Roman" w:hAnsi="Times New Roman" w:cs="Times New Roman"/>
          <w:sz w:val="24"/>
          <w:szCs w:val="24"/>
        </w:rPr>
        <w:t>―</w:t>
      </w:r>
      <w:r w:rsidR="006B3960">
        <w:rPr>
          <w:rFonts w:ascii="Times New Roman" w:hAnsi="Times New Roman" w:cs="Times New Roman"/>
          <w:sz w:val="24"/>
          <w:szCs w:val="24"/>
        </w:rPr>
        <w:t>puede que demasiado</w:t>
      </w:r>
      <w:r w:rsidR="00BA1D65">
        <w:rPr>
          <w:rFonts w:ascii="Times New Roman" w:hAnsi="Times New Roman" w:cs="Times New Roman"/>
          <w:sz w:val="24"/>
          <w:szCs w:val="24"/>
        </w:rPr>
        <w:t>―</w:t>
      </w:r>
      <w:r w:rsidR="006B3960">
        <w:rPr>
          <w:rFonts w:ascii="Times New Roman" w:hAnsi="Times New Roman" w:cs="Times New Roman"/>
          <w:sz w:val="24"/>
          <w:szCs w:val="24"/>
        </w:rPr>
        <w:t xml:space="preserve"> </w:t>
      </w:r>
      <w:r w:rsidR="00B2128D">
        <w:rPr>
          <w:rFonts w:ascii="Times New Roman" w:hAnsi="Times New Roman" w:cs="Times New Roman"/>
          <w:sz w:val="24"/>
          <w:szCs w:val="24"/>
        </w:rPr>
        <w:t xml:space="preserve">el auxilio de la imaginación histórica si tuviéramos que describir cómo dicho </w:t>
      </w:r>
      <w:r w:rsidR="00007E89">
        <w:rPr>
          <w:rFonts w:ascii="Times New Roman" w:hAnsi="Times New Roman" w:cs="Times New Roman"/>
          <w:sz w:val="24"/>
          <w:szCs w:val="24"/>
        </w:rPr>
        <w:t>grupo logró</w:t>
      </w:r>
      <w:r w:rsidR="00B2128D">
        <w:rPr>
          <w:rFonts w:ascii="Times New Roman" w:hAnsi="Times New Roman" w:cs="Times New Roman"/>
          <w:sz w:val="24"/>
          <w:szCs w:val="24"/>
        </w:rPr>
        <w:t xml:space="preserve"> </w:t>
      </w:r>
      <w:r w:rsidR="00007E89">
        <w:rPr>
          <w:rFonts w:ascii="Times New Roman" w:hAnsi="Times New Roman" w:cs="Times New Roman"/>
          <w:sz w:val="24"/>
          <w:szCs w:val="24"/>
        </w:rPr>
        <w:t xml:space="preserve">hallar los </w:t>
      </w:r>
      <w:r w:rsidR="004E42C5">
        <w:rPr>
          <w:rFonts w:ascii="Times New Roman" w:hAnsi="Times New Roman" w:cs="Times New Roman"/>
          <w:sz w:val="24"/>
          <w:szCs w:val="24"/>
        </w:rPr>
        <w:t>espacios</w:t>
      </w:r>
      <w:r w:rsidR="00007E89">
        <w:rPr>
          <w:rFonts w:ascii="Times New Roman" w:hAnsi="Times New Roman" w:cs="Times New Roman"/>
          <w:sz w:val="24"/>
          <w:szCs w:val="24"/>
        </w:rPr>
        <w:t xml:space="preserve"> de encuentro y así urdir un plan: al tener los rivales en su propia comunidad ni la taberna ni el concejo eran lugares seguros. Sea como fuere, todo el periplo se resolvió con una sentencia favorable emitida por el juez al servicio del conde: Manuel González del Campillo fue multado con 70 mil maravedís, e impedido para ejercer el cargo durante los 18 años siguientes. </w:t>
      </w:r>
    </w:p>
    <w:p w14:paraId="31DC476B" w14:textId="35B41751" w:rsidR="002977DC" w:rsidRDefault="001015FC" w:rsidP="004F0D3D">
      <w:pPr>
        <w:tabs>
          <w:tab w:val="left" w:pos="284"/>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00007E89">
        <w:rPr>
          <w:rFonts w:ascii="Times New Roman" w:hAnsi="Times New Roman" w:cs="Times New Roman"/>
          <w:sz w:val="24"/>
          <w:szCs w:val="24"/>
        </w:rPr>
        <w:t>Est</w:t>
      </w:r>
      <w:r w:rsidR="00EA6FBC">
        <w:rPr>
          <w:rFonts w:ascii="Times New Roman" w:hAnsi="Times New Roman" w:cs="Times New Roman"/>
          <w:sz w:val="24"/>
          <w:szCs w:val="24"/>
        </w:rPr>
        <w:t xml:space="preserve">e ejemplo </w:t>
      </w:r>
      <w:r w:rsidR="00202D70">
        <w:rPr>
          <w:rFonts w:ascii="Times New Roman" w:hAnsi="Times New Roman" w:cs="Times New Roman"/>
          <w:sz w:val="24"/>
          <w:szCs w:val="24"/>
        </w:rPr>
        <w:t>ha</w:t>
      </w:r>
      <w:r w:rsidR="00EA6FBC">
        <w:rPr>
          <w:rFonts w:ascii="Times New Roman" w:hAnsi="Times New Roman" w:cs="Times New Roman"/>
          <w:sz w:val="24"/>
          <w:szCs w:val="24"/>
        </w:rPr>
        <w:t xml:space="preserve"> </w:t>
      </w:r>
      <w:r w:rsidR="00202D70">
        <w:rPr>
          <w:rFonts w:ascii="Times New Roman" w:hAnsi="Times New Roman" w:cs="Times New Roman"/>
          <w:sz w:val="24"/>
          <w:szCs w:val="24"/>
        </w:rPr>
        <w:t>puesto sobre la mesa</w:t>
      </w:r>
      <w:r w:rsidR="00EA6FBC">
        <w:rPr>
          <w:rFonts w:ascii="Times New Roman" w:hAnsi="Times New Roman" w:cs="Times New Roman"/>
          <w:sz w:val="24"/>
          <w:szCs w:val="24"/>
        </w:rPr>
        <w:t xml:space="preserve"> cómo el </w:t>
      </w:r>
      <w:r w:rsidR="00EA6FBC" w:rsidRPr="00A54005">
        <w:rPr>
          <w:rFonts w:ascii="Times New Roman" w:hAnsi="Times New Roman" w:cs="Times New Roman"/>
          <w:sz w:val="24"/>
          <w:szCs w:val="24"/>
        </w:rPr>
        <w:t xml:space="preserve">conflicto socioambiental </w:t>
      </w:r>
      <w:r w:rsidR="00F3059F">
        <w:rPr>
          <w:rFonts w:ascii="Times New Roman" w:hAnsi="Times New Roman" w:cs="Times New Roman"/>
          <w:sz w:val="24"/>
          <w:szCs w:val="24"/>
        </w:rPr>
        <w:t xml:space="preserve">en su rango </w:t>
      </w:r>
      <w:r w:rsidR="006A5375">
        <w:rPr>
          <w:rFonts w:ascii="Times New Roman" w:hAnsi="Times New Roman" w:cs="Times New Roman"/>
          <w:sz w:val="24"/>
          <w:szCs w:val="24"/>
        </w:rPr>
        <w:t>endógeno</w:t>
      </w:r>
      <w:r w:rsidR="00EA6FBC">
        <w:rPr>
          <w:rFonts w:ascii="Times New Roman" w:hAnsi="Times New Roman" w:cs="Times New Roman"/>
          <w:sz w:val="24"/>
          <w:szCs w:val="24"/>
        </w:rPr>
        <w:t xml:space="preserve"> desplazaba en torno a</w:t>
      </w:r>
      <w:r w:rsidR="00202D70">
        <w:rPr>
          <w:rFonts w:ascii="Times New Roman" w:hAnsi="Times New Roman" w:cs="Times New Roman"/>
          <w:sz w:val="24"/>
          <w:szCs w:val="24"/>
        </w:rPr>
        <w:t xml:space="preserve"> tres variables enunciadas por David Soto: </w:t>
      </w:r>
      <w:r w:rsidR="00EA6FBC">
        <w:rPr>
          <w:rFonts w:ascii="Times New Roman" w:hAnsi="Times New Roman" w:cs="Times New Roman"/>
          <w:sz w:val="24"/>
          <w:szCs w:val="24"/>
        </w:rPr>
        <w:t>«</w:t>
      </w:r>
      <w:r w:rsidR="00202D70">
        <w:rPr>
          <w:rFonts w:ascii="Times New Roman" w:hAnsi="Times New Roman" w:cs="Times New Roman"/>
          <w:sz w:val="24"/>
          <w:szCs w:val="24"/>
        </w:rPr>
        <w:t>la biofísica o condición material, las reglas y los atributos de la comunidad</w:t>
      </w:r>
      <w:r w:rsidR="00EA6FBC">
        <w:rPr>
          <w:rFonts w:ascii="Times New Roman" w:hAnsi="Times New Roman" w:cs="Times New Roman"/>
          <w:sz w:val="24"/>
          <w:szCs w:val="24"/>
        </w:rPr>
        <w:t>»</w:t>
      </w:r>
      <w:r w:rsidR="00202D70">
        <w:rPr>
          <w:rFonts w:ascii="Times New Roman" w:hAnsi="Times New Roman" w:cs="Times New Roman"/>
          <w:sz w:val="24"/>
          <w:szCs w:val="24"/>
        </w:rPr>
        <w:t>.</w:t>
      </w:r>
      <w:r w:rsidR="00202D70">
        <w:rPr>
          <w:rStyle w:val="Refdenotaalpie"/>
          <w:rFonts w:ascii="Times New Roman" w:hAnsi="Times New Roman" w:cs="Times New Roman"/>
          <w:sz w:val="24"/>
          <w:szCs w:val="24"/>
        </w:rPr>
        <w:footnoteReference w:id="41"/>
      </w:r>
      <w:r w:rsidR="00202D70">
        <w:rPr>
          <w:rFonts w:ascii="Times New Roman" w:hAnsi="Times New Roman" w:cs="Times New Roman"/>
          <w:sz w:val="24"/>
          <w:szCs w:val="24"/>
        </w:rPr>
        <w:t xml:space="preserve"> </w:t>
      </w:r>
      <w:r w:rsidR="00EA6FBC">
        <w:rPr>
          <w:rFonts w:ascii="Times New Roman" w:hAnsi="Times New Roman" w:cs="Times New Roman"/>
          <w:sz w:val="24"/>
          <w:szCs w:val="24"/>
        </w:rPr>
        <w:t>Desde este punto de vista, p</w:t>
      </w:r>
      <w:r w:rsidR="00007E89">
        <w:rPr>
          <w:rFonts w:ascii="Times New Roman" w:hAnsi="Times New Roman" w:cs="Times New Roman"/>
          <w:sz w:val="24"/>
          <w:szCs w:val="24"/>
        </w:rPr>
        <w:t>odría valer para medir la dimensión en el nivel del impacto que el conflicto por el control del régimen concejil tenía sobre la comunidad</w:t>
      </w:r>
      <w:r w:rsidR="001A358A">
        <w:rPr>
          <w:rFonts w:ascii="Times New Roman" w:hAnsi="Times New Roman" w:cs="Times New Roman"/>
          <w:sz w:val="24"/>
          <w:szCs w:val="24"/>
        </w:rPr>
        <w:t xml:space="preserve"> en clave de clase, aunque más bien, siguiendo al propio Thompson, de «lucha de clases sin clases»</w:t>
      </w:r>
      <w:r w:rsidR="002248FC">
        <w:rPr>
          <w:rFonts w:ascii="Times New Roman" w:hAnsi="Times New Roman" w:cs="Times New Roman"/>
          <w:sz w:val="24"/>
          <w:szCs w:val="24"/>
        </w:rPr>
        <w:t xml:space="preserve">; cuando se habla del campesinado es realmente </w:t>
      </w:r>
      <w:r w:rsidR="003E4E2D">
        <w:rPr>
          <w:rFonts w:ascii="Times New Roman" w:hAnsi="Times New Roman" w:cs="Times New Roman"/>
          <w:sz w:val="24"/>
          <w:szCs w:val="24"/>
        </w:rPr>
        <w:t xml:space="preserve">difícil </w:t>
      </w:r>
      <w:r w:rsidR="002248FC">
        <w:rPr>
          <w:rFonts w:ascii="Times New Roman" w:hAnsi="Times New Roman" w:cs="Times New Roman"/>
          <w:sz w:val="24"/>
          <w:szCs w:val="24"/>
        </w:rPr>
        <w:t>dilucidar las partes y sus vínculos,</w:t>
      </w:r>
      <w:r w:rsidR="00864C33">
        <w:rPr>
          <w:rFonts w:ascii="Times New Roman" w:hAnsi="Times New Roman" w:cs="Times New Roman"/>
          <w:sz w:val="24"/>
          <w:szCs w:val="24"/>
        </w:rPr>
        <w:t xml:space="preserve"> en muchos casos vertebrados en parentelas, u organizados verticalmente en clanes,</w:t>
      </w:r>
      <w:r w:rsidR="002248FC">
        <w:rPr>
          <w:rFonts w:ascii="Times New Roman" w:hAnsi="Times New Roman" w:cs="Times New Roman"/>
          <w:sz w:val="24"/>
          <w:szCs w:val="24"/>
        </w:rPr>
        <w:t xml:space="preserve"> pero </w:t>
      </w:r>
      <w:r w:rsidR="003E4E2D">
        <w:rPr>
          <w:rFonts w:ascii="Times New Roman" w:hAnsi="Times New Roman" w:cs="Times New Roman"/>
          <w:sz w:val="24"/>
          <w:szCs w:val="24"/>
        </w:rPr>
        <w:t>el incremento cuantitativo</w:t>
      </w:r>
      <w:r w:rsidR="002248FC">
        <w:rPr>
          <w:rFonts w:ascii="Times New Roman" w:hAnsi="Times New Roman" w:cs="Times New Roman"/>
          <w:sz w:val="24"/>
          <w:szCs w:val="24"/>
        </w:rPr>
        <w:t xml:space="preserve"> de capas progresivamente empobrecidas fue acompañado de su intento po</w:t>
      </w:r>
      <w:r w:rsidR="00D33002">
        <w:rPr>
          <w:rFonts w:ascii="Times New Roman" w:hAnsi="Times New Roman" w:cs="Times New Roman"/>
          <w:sz w:val="24"/>
          <w:szCs w:val="24"/>
        </w:rPr>
        <w:t xml:space="preserve">r distribuir el caos </w:t>
      </w:r>
      <w:r w:rsidR="00864C33">
        <w:rPr>
          <w:rFonts w:ascii="Times New Roman" w:hAnsi="Times New Roman" w:cs="Times New Roman"/>
          <w:sz w:val="24"/>
          <w:szCs w:val="24"/>
        </w:rPr>
        <w:t>entrópico</w:t>
      </w:r>
      <w:r w:rsidR="00D33002">
        <w:rPr>
          <w:rFonts w:ascii="Times New Roman" w:hAnsi="Times New Roman" w:cs="Times New Roman"/>
          <w:sz w:val="24"/>
          <w:szCs w:val="24"/>
        </w:rPr>
        <w:t xml:space="preserve"> que caía sobre ellos, por </w:t>
      </w:r>
      <w:r w:rsidR="002248FC">
        <w:rPr>
          <w:rFonts w:ascii="Times New Roman" w:hAnsi="Times New Roman" w:cs="Times New Roman"/>
          <w:sz w:val="24"/>
          <w:szCs w:val="24"/>
        </w:rPr>
        <w:t>no perder estatus</w:t>
      </w:r>
      <w:r w:rsidR="001B294D">
        <w:rPr>
          <w:rFonts w:ascii="Times New Roman" w:hAnsi="Times New Roman" w:cs="Times New Roman"/>
          <w:sz w:val="24"/>
          <w:szCs w:val="24"/>
        </w:rPr>
        <w:t>, por mínimo que fuera</w:t>
      </w:r>
      <w:r w:rsidR="002248FC">
        <w:rPr>
          <w:rFonts w:ascii="Times New Roman" w:hAnsi="Times New Roman" w:cs="Times New Roman"/>
          <w:sz w:val="24"/>
          <w:szCs w:val="24"/>
        </w:rPr>
        <w:t>, y no por asumir pasivamente un destino cruel</w:t>
      </w:r>
      <w:r w:rsidR="00BE23F8">
        <w:rPr>
          <w:rFonts w:ascii="Times New Roman" w:hAnsi="Times New Roman" w:cs="Times New Roman"/>
          <w:sz w:val="24"/>
          <w:szCs w:val="24"/>
        </w:rPr>
        <w:t>.</w:t>
      </w:r>
      <w:r w:rsidR="000E4B3A">
        <w:rPr>
          <w:rFonts w:ascii="Times New Roman" w:hAnsi="Times New Roman" w:cs="Times New Roman"/>
          <w:sz w:val="24"/>
          <w:szCs w:val="24"/>
        </w:rPr>
        <w:t xml:space="preserve"> </w:t>
      </w:r>
      <w:r w:rsidR="005F4C7E">
        <w:rPr>
          <w:rFonts w:ascii="Times New Roman" w:hAnsi="Times New Roman" w:cs="Times New Roman"/>
          <w:sz w:val="24"/>
          <w:szCs w:val="24"/>
        </w:rPr>
        <w:t>Todo esto</w:t>
      </w:r>
      <w:r w:rsidR="006B3960">
        <w:rPr>
          <w:rFonts w:ascii="Times New Roman" w:hAnsi="Times New Roman" w:cs="Times New Roman"/>
          <w:sz w:val="24"/>
          <w:szCs w:val="24"/>
        </w:rPr>
        <w:t xml:space="preserve"> </w:t>
      </w:r>
      <w:r w:rsidR="001A358A">
        <w:rPr>
          <w:rFonts w:ascii="Times New Roman" w:hAnsi="Times New Roman" w:cs="Times New Roman"/>
          <w:sz w:val="24"/>
          <w:szCs w:val="24"/>
        </w:rPr>
        <w:t>pone muy en duda</w:t>
      </w:r>
      <w:r w:rsidR="003E4E2D">
        <w:rPr>
          <w:rFonts w:ascii="Times New Roman" w:hAnsi="Times New Roman" w:cs="Times New Roman"/>
          <w:sz w:val="24"/>
          <w:szCs w:val="24"/>
        </w:rPr>
        <w:t xml:space="preserve"> el adagio</w:t>
      </w:r>
      <w:r w:rsidR="000E4B3A">
        <w:rPr>
          <w:rFonts w:ascii="Times New Roman" w:hAnsi="Times New Roman" w:cs="Times New Roman"/>
          <w:sz w:val="24"/>
          <w:szCs w:val="24"/>
        </w:rPr>
        <w:t xml:space="preserve"> «lo del común ye de ningún»,</w:t>
      </w:r>
      <w:r w:rsidR="0083683C">
        <w:rPr>
          <w:rStyle w:val="Refdenotaalpie"/>
          <w:rFonts w:ascii="Times New Roman" w:hAnsi="Times New Roman" w:cs="Times New Roman"/>
          <w:sz w:val="24"/>
          <w:szCs w:val="24"/>
        </w:rPr>
        <w:footnoteReference w:id="42"/>
      </w:r>
      <w:r w:rsidR="003E4E2D">
        <w:rPr>
          <w:rFonts w:ascii="Times New Roman" w:hAnsi="Times New Roman" w:cs="Times New Roman"/>
          <w:sz w:val="24"/>
          <w:szCs w:val="24"/>
        </w:rPr>
        <w:t xml:space="preserve"> al que se sigue apelando por un sector de la historiografía,</w:t>
      </w:r>
      <w:r w:rsidR="006B3960">
        <w:rPr>
          <w:rFonts w:ascii="Times New Roman" w:hAnsi="Times New Roman" w:cs="Times New Roman"/>
          <w:sz w:val="24"/>
          <w:szCs w:val="24"/>
        </w:rPr>
        <w:t xml:space="preserve"> así como la teoría de la sobreexplotación del comunal,</w:t>
      </w:r>
      <w:r w:rsidR="003E4E2D">
        <w:rPr>
          <w:rFonts w:ascii="Times New Roman" w:hAnsi="Times New Roman" w:cs="Times New Roman"/>
          <w:sz w:val="24"/>
          <w:szCs w:val="24"/>
        </w:rPr>
        <w:t xml:space="preserve"> </w:t>
      </w:r>
      <w:r w:rsidR="000E3DB8">
        <w:rPr>
          <w:rFonts w:ascii="Times New Roman" w:hAnsi="Times New Roman" w:cs="Times New Roman"/>
          <w:sz w:val="24"/>
          <w:szCs w:val="24"/>
        </w:rPr>
        <w:t>pues por ese «bien común» pasaba la supervivencia de al menos el 60 por ciento de los vecinos;</w:t>
      </w:r>
      <w:r w:rsidR="0048462B">
        <w:rPr>
          <w:rFonts w:ascii="Times New Roman" w:hAnsi="Times New Roman" w:cs="Times New Roman"/>
          <w:sz w:val="24"/>
          <w:szCs w:val="24"/>
        </w:rPr>
        <w:t xml:space="preserve"> demostraría, en todo cas</w:t>
      </w:r>
      <w:r w:rsidR="0019001C">
        <w:rPr>
          <w:rFonts w:ascii="Times New Roman" w:hAnsi="Times New Roman" w:cs="Times New Roman"/>
          <w:sz w:val="24"/>
          <w:szCs w:val="24"/>
        </w:rPr>
        <w:t>o, la existencia de una consenso social bajo un contexto histórico concreto lo suficientemente interiorizado como para defender unas prácticas enraizadas a una determinada escala de valores, independientemente del rival a enfrentarse</w:t>
      </w:r>
      <w:r w:rsidR="002977DC">
        <w:rPr>
          <w:rFonts w:ascii="Times New Roman" w:hAnsi="Times New Roman" w:cs="Times New Roman"/>
          <w:sz w:val="24"/>
          <w:szCs w:val="24"/>
        </w:rPr>
        <w:t>.</w:t>
      </w:r>
    </w:p>
    <w:p w14:paraId="15A149B5" w14:textId="77777777" w:rsidR="002977DC" w:rsidRDefault="002977DC" w:rsidP="008A3293">
      <w:pPr>
        <w:tabs>
          <w:tab w:val="left" w:pos="284"/>
        </w:tabs>
        <w:spacing w:after="0" w:line="360" w:lineRule="auto"/>
        <w:ind w:right="-1"/>
        <w:jc w:val="both"/>
        <w:rPr>
          <w:rFonts w:ascii="Times New Roman" w:hAnsi="Times New Roman" w:cs="Times New Roman"/>
          <w:sz w:val="24"/>
          <w:szCs w:val="24"/>
        </w:rPr>
      </w:pPr>
    </w:p>
    <w:p w14:paraId="68DF3029" w14:textId="77777777" w:rsidR="002977DC" w:rsidRDefault="002977DC" w:rsidP="008A3293">
      <w:pPr>
        <w:tabs>
          <w:tab w:val="left" w:pos="284"/>
        </w:tabs>
        <w:spacing w:after="0" w:line="360" w:lineRule="auto"/>
        <w:ind w:right="-1"/>
        <w:jc w:val="both"/>
        <w:rPr>
          <w:rFonts w:ascii="Times New Roman" w:hAnsi="Times New Roman" w:cs="Times New Roman"/>
          <w:sz w:val="24"/>
          <w:szCs w:val="24"/>
        </w:rPr>
      </w:pPr>
    </w:p>
    <w:p w14:paraId="2F7C2B28" w14:textId="554791E0" w:rsidR="0020098D" w:rsidRDefault="002977DC" w:rsidP="008A3293">
      <w:pPr>
        <w:tabs>
          <w:tab w:val="left" w:pos="284"/>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r>
      <w:r w:rsidR="0020098D">
        <w:rPr>
          <w:rFonts w:ascii="Times New Roman" w:hAnsi="Times New Roman" w:cs="Times New Roman"/>
          <w:sz w:val="24"/>
          <w:szCs w:val="24"/>
        </w:rPr>
        <w:t xml:space="preserve">2. </w:t>
      </w:r>
      <w:r w:rsidR="0020098D" w:rsidRPr="00FE7E67">
        <w:rPr>
          <w:rFonts w:ascii="Times New Roman" w:hAnsi="Times New Roman" w:cs="Times New Roman"/>
          <w:i/>
          <w:iCs/>
          <w:sz w:val="24"/>
          <w:szCs w:val="24"/>
        </w:rPr>
        <w:t>Conflictividad antiseñorial</w:t>
      </w:r>
    </w:p>
    <w:p w14:paraId="3859D7EC" w14:textId="780696D9" w:rsidR="00CF3DA4" w:rsidRDefault="0020098D" w:rsidP="008A3293">
      <w:pPr>
        <w:tabs>
          <w:tab w:val="left" w:pos="284"/>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00AD1B5C">
        <w:rPr>
          <w:rFonts w:ascii="Times New Roman" w:hAnsi="Times New Roman" w:cs="Times New Roman"/>
          <w:sz w:val="24"/>
          <w:szCs w:val="24"/>
        </w:rPr>
        <w:t xml:space="preserve">Hasta aquí hemos intentado advertir los marcos dentro de los cuales operaba el conflicto socioambiental al interior del entramado comunitario: a </w:t>
      </w:r>
      <w:r w:rsidR="006A11EA">
        <w:rPr>
          <w:rFonts w:ascii="Times New Roman" w:hAnsi="Times New Roman" w:cs="Times New Roman"/>
          <w:sz w:val="24"/>
          <w:szCs w:val="24"/>
        </w:rPr>
        <w:t>continuación,</w:t>
      </w:r>
      <w:r w:rsidR="00AD1B5C">
        <w:rPr>
          <w:rFonts w:ascii="Times New Roman" w:hAnsi="Times New Roman" w:cs="Times New Roman"/>
          <w:sz w:val="24"/>
          <w:szCs w:val="24"/>
        </w:rPr>
        <w:t xml:space="preserve"> trataremos de hacer lo mismo con su desarrollo dentro de la estructura de relaciones </w:t>
      </w:r>
      <w:r w:rsidR="0037120A">
        <w:rPr>
          <w:rFonts w:ascii="Times New Roman" w:hAnsi="Times New Roman" w:cs="Times New Roman"/>
          <w:sz w:val="24"/>
          <w:szCs w:val="24"/>
        </w:rPr>
        <w:t xml:space="preserve">que les vinculaban con </w:t>
      </w:r>
      <w:r w:rsidR="00AD1B5C">
        <w:rPr>
          <w:rFonts w:ascii="Times New Roman" w:hAnsi="Times New Roman" w:cs="Times New Roman"/>
          <w:sz w:val="24"/>
          <w:szCs w:val="24"/>
        </w:rPr>
        <w:t xml:space="preserve">otros agentes sociales. </w:t>
      </w:r>
      <w:r>
        <w:rPr>
          <w:rFonts w:ascii="Times New Roman" w:hAnsi="Times New Roman" w:cs="Times New Roman"/>
          <w:sz w:val="24"/>
          <w:szCs w:val="24"/>
        </w:rPr>
        <w:t>En primer lugar, destacaremos</w:t>
      </w:r>
      <w:r w:rsidRPr="0046377F">
        <w:rPr>
          <w:rFonts w:ascii="Times New Roman" w:hAnsi="Times New Roman" w:cs="Times New Roman"/>
          <w:sz w:val="24"/>
          <w:szCs w:val="24"/>
        </w:rPr>
        <w:t xml:space="preserve"> los conflictos que involucraban a una comunidad campesina con las élites oligárquicas, es decir, el conflicto </w:t>
      </w:r>
      <w:r w:rsidRPr="001E6336">
        <w:rPr>
          <w:rFonts w:ascii="Times New Roman" w:hAnsi="Times New Roman" w:cs="Times New Roman"/>
          <w:i/>
          <w:iCs/>
          <w:sz w:val="24"/>
          <w:szCs w:val="24"/>
        </w:rPr>
        <w:t>hacia arriba</w:t>
      </w:r>
      <w:r w:rsidRPr="0046377F">
        <w:rPr>
          <w:rFonts w:ascii="Times New Roman" w:hAnsi="Times New Roman" w:cs="Times New Roman"/>
          <w:sz w:val="24"/>
          <w:szCs w:val="24"/>
        </w:rPr>
        <w:t xml:space="preserve">. </w:t>
      </w:r>
    </w:p>
    <w:p w14:paraId="09AEDEC6" w14:textId="61789400" w:rsidR="00AC3530" w:rsidRDefault="0037120A" w:rsidP="002079C3">
      <w:pPr>
        <w:tabs>
          <w:tab w:val="left" w:pos="284"/>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00CF3DA4">
        <w:rPr>
          <w:rFonts w:ascii="Times New Roman" w:hAnsi="Times New Roman" w:cs="Times New Roman"/>
          <w:sz w:val="24"/>
          <w:szCs w:val="24"/>
        </w:rPr>
        <w:t xml:space="preserve">Este fue sin duda el </w:t>
      </w:r>
      <w:r w:rsidR="008D6F21">
        <w:rPr>
          <w:rFonts w:ascii="Times New Roman" w:hAnsi="Times New Roman" w:cs="Times New Roman"/>
          <w:sz w:val="24"/>
          <w:szCs w:val="24"/>
        </w:rPr>
        <w:t xml:space="preserve">tipo más </w:t>
      </w:r>
      <w:r w:rsidR="008D6F21" w:rsidRPr="008D6F21">
        <w:rPr>
          <w:rFonts w:ascii="Times New Roman" w:hAnsi="Times New Roman" w:cs="Times New Roman"/>
          <w:i/>
          <w:iCs/>
          <w:sz w:val="24"/>
          <w:szCs w:val="24"/>
        </w:rPr>
        <w:t>clasista</w:t>
      </w:r>
      <w:r w:rsidR="008D6F21">
        <w:rPr>
          <w:rFonts w:ascii="Times New Roman" w:hAnsi="Times New Roman" w:cs="Times New Roman"/>
          <w:sz w:val="24"/>
          <w:szCs w:val="24"/>
        </w:rPr>
        <w:t xml:space="preserve"> y el </w:t>
      </w:r>
      <w:r w:rsidR="00CF3DA4">
        <w:rPr>
          <w:rFonts w:ascii="Times New Roman" w:hAnsi="Times New Roman" w:cs="Times New Roman"/>
          <w:sz w:val="24"/>
          <w:szCs w:val="24"/>
        </w:rPr>
        <w:t>más agresivo para con el metabolismo social.</w:t>
      </w:r>
      <w:r w:rsidR="00E10B88">
        <w:rPr>
          <w:rStyle w:val="Refdenotaalpie"/>
          <w:rFonts w:ascii="Times New Roman" w:hAnsi="Times New Roman" w:cs="Times New Roman"/>
          <w:sz w:val="24"/>
          <w:szCs w:val="24"/>
        </w:rPr>
        <w:footnoteReference w:id="43"/>
      </w:r>
      <w:r w:rsidR="008D6F21">
        <w:rPr>
          <w:rFonts w:ascii="Times New Roman" w:hAnsi="Times New Roman" w:cs="Times New Roman"/>
          <w:sz w:val="24"/>
          <w:szCs w:val="24"/>
        </w:rPr>
        <w:t xml:space="preserve"> </w:t>
      </w:r>
      <w:r w:rsidR="00300CDC">
        <w:rPr>
          <w:rFonts w:ascii="Times New Roman" w:hAnsi="Times New Roman" w:cs="Times New Roman"/>
          <w:sz w:val="24"/>
          <w:szCs w:val="24"/>
        </w:rPr>
        <w:t>Por ejemplo, la relación entre comunidades y los dueños de los rebaños meseteños</w:t>
      </w:r>
      <w:r w:rsidR="00A43317">
        <w:rPr>
          <w:rFonts w:ascii="Times New Roman" w:hAnsi="Times New Roman" w:cs="Times New Roman"/>
          <w:sz w:val="24"/>
          <w:szCs w:val="24"/>
        </w:rPr>
        <w:t xml:space="preserve">, grandes </w:t>
      </w:r>
      <w:r w:rsidR="00D056F8">
        <w:rPr>
          <w:rFonts w:ascii="Times New Roman" w:hAnsi="Times New Roman" w:cs="Times New Roman"/>
          <w:sz w:val="24"/>
          <w:szCs w:val="24"/>
        </w:rPr>
        <w:t>aristócratas</w:t>
      </w:r>
      <w:r w:rsidR="00A43317">
        <w:rPr>
          <w:rFonts w:ascii="Times New Roman" w:hAnsi="Times New Roman" w:cs="Times New Roman"/>
          <w:sz w:val="24"/>
          <w:szCs w:val="24"/>
        </w:rPr>
        <w:t xml:space="preserve"> atrincherados tras los privilegios corporativos del Honrado Concejo de la Mesta,</w:t>
      </w:r>
      <w:r w:rsidR="00300CDC">
        <w:rPr>
          <w:rFonts w:ascii="Times New Roman" w:hAnsi="Times New Roman" w:cs="Times New Roman"/>
          <w:sz w:val="24"/>
          <w:szCs w:val="24"/>
        </w:rPr>
        <w:t xml:space="preserve"> tuvo sus más y sus menos</w:t>
      </w:r>
      <w:r w:rsidR="008A3293">
        <w:rPr>
          <w:rFonts w:ascii="Times New Roman" w:hAnsi="Times New Roman" w:cs="Times New Roman"/>
          <w:sz w:val="24"/>
          <w:szCs w:val="24"/>
        </w:rPr>
        <w:t xml:space="preserve">. Los </w:t>
      </w:r>
      <w:r w:rsidR="00461F5D">
        <w:rPr>
          <w:rFonts w:ascii="Times New Roman" w:hAnsi="Times New Roman" w:cs="Times New Roman"/>
          <w:sz w:val="24"/>
          <w:szCs w:val="24"/>
        </w:rPr>
        <w:t>mayorales</w:t>
      </w:r>
      <w:r w:rsidR="008A3293">
        <w:rPr>
          <w:rFonts w:ascii="Times New Roman" w:hAnsi="Times New Roman" w:cs="Times New Roman"/>
          <w:sz w:val="24"/>
          <w:szCs w:val="24"/>
        </w:rPr>
        <w:t xml:space="preserve"> vigilaban muy de cerca el uso que los vecinos hacían de sus montes y puertos</w:t>
      </w:r>
      <w:r w:rsidR="00461F5D">
        <w:rPr>
          <w:rFonts w:ascii="Times New Roman" w:hAnsi="Times New Roman" w:cs="Times New Roman"/>
          <w:sz w:val="24"/>
          <w:szCs w:val="24"/>
        </w:rPr>
        <w:t xml:space="preserve">: en Babia, </w:t>
      </w:r>
      <w:r w:rsidR="00883D86">
        <w:rPr>
          <w:rFonts w:ascii="Times New Roman" w:hAnsi="Times New Roman" w:cs="Times New Roman"/>
          <w:sz w:val="24"/>
          <w:szCs w:val="24"/>
        </w:rPr>
        <w:t xml:space="preserve">hacia mediados del siglo XVIII, </w:t>
      </w:r>
      <w:r w:rsidR="00461F5D">
        <w:rPr>
          <w:rFonts w:ascii="Times New Roman" w:hAnsi="Times New Roman" w:cs="Times New Roman"/>
          <w:sz w:val="24"/>
          <w:szCs w:val="24"/>
        </w:rPr>
        <w:t>donde</w:t>
      </w:r>
      <w:r w:rsidR="00B65170">
        <w:rPr>
          <w:rFonts w:ascii="Times New Roman" w:hAnsi="Times New Roman" w:cs="Times New Roman"/>
          <w:sz w:val="24"/>
          <w:szCs w:val="24"/>
        </w:rPr>
        <w:t>, como hemos señalado algo más arriba,</w:t>
      </w:r>
      <w:r w:rsidR="00461F5D">
        <w:rPr>
          <w:rFonts w:ascii="Times New Roman" w:hAnsi="Times New Roman" w:cs="Times New Roman"/>
          <w:sz w:val="24"/>
          <w:szCs w:val="24"/>
        </w:rPr>
        <w:t xml:space="preserve"> el equilibrio entre pastos y bosques se iba</w:t>
      </w:r>
      <w:r w:rsidR="00883D86">
        <w:rPr>
          <w:rFonts w:ascii="Times New Roman" w:hAnsi="Times New Roman" w:cs="Times New Roman"/>
          <w:sz w:val="24"/>
          <w:szCs w:val="24"/>
        </w:rPr>
        <w:t xml:space="preserve"> progresivamente</w:t>
      </w:r>
      <w:r w:rsidR="00461F5D">
        <w:rPr>
          <w:rFonts w:ascii="Times New Roman" w:hAnsi="Times New Roman" w:cs="Times New Roman"/>
          <w:sz w:val="24"/>
          <w:szCs w:val="24"/>
        </w:rPr>
        <w:t xml:space="preserve"> decantando en favor del primero, los mayorales abusaron de los incendios con el objetivo no solo de garantizar buen pasto al año siguiente,</w:t>
      </w:r>
      <w:r w:rsidR="00D27BE4">
        <w:rPr>
          <w:rFonts w:ascii="Times New Roman" w:hAnsi="Times New Roman" w:cs="Times New Roman"/>
          <w:sz w:val="24"/>
          <w:szCs w:val="24"/>
        </w:rPr>
        <w:t xml:space="preserve"> sino que</w:t>
      </w:r>
      <w:r w:rsidR="00461F5D">
        <w:rPr>
          <w:rFonts w:ascii="Times New Roman" w:hAnsi="Times New Roman" w:cs="Times New Roman"/>
          <w:sz w:val="24"/>
          <w:szCs w:val="24"/>
        </w:rPr>
        <w:t xml:space="preserve"> en su mente también estaba la</w:t>
      </w:r>
      <w:r w:rsidR="000D55F9">
        <w:rPr>
          <w:rFonts w:ascii="Times New Roman" w:hAnsi="Times New Roman" w:cs="Times New Roman"/>
          <w:sz w:val="24"/>
          <w:szCs w:val="24"/>
        </w:rPr>
        <w:t xml:space="preserve"> idea de</w:t>
      </w:r>
      <w:r w:rsidR="00461F5D">
        <w:rPr>
          <w:rFonts w:ascii="Times New Roman" w:hAnsi="Times New Roman" w:cs="Times New Roman"/>
          <w:sz w:val="24"/>
          <w:szCs w:val="24"/>
        </w:rPr>
        <w:t xml:space="preserve"> </w:t>
      </w:r>
      <w:r w:rsidR="000D55F9">
        <w:rPr>
          <w:rFonts w:ascii="Times New Roman" w:hAnsi="Times New Roman" w:cs="Times New Roman"/>
          <w:sz w:val="24"/>
          <w:szCs w:val="24"/>
        </w:rPr>
        <w:t>erradicar</w:t>
      </w:r>
      <w:r w:rsidR="00461F5D">
        <w:rPr>
          <w:rFonts w:ascii="Times New Roman" w:hAnsi="Times New Roman" w:cs="Times New Roman"/>
          <w:sz w:val="24"/>
          <w:szCs w:val="24"/>
        </w:rPr>
        <w:t xml:space="preserve"> lugares en</w:t>
      </w:r>
      <w:r w:rsidR="003D2E48">
        <w:rPr>
          <w:rFonts w:ascii="Times New Roman" w:hAnsi="Times New Roman" w:cs="Times New Roman"/>
          <w:sz w:val="24"/>
          <w:szCs w:val="24"/>
        </w:rPr>
        <w:t xml:space="preserve"> los</w:t>
      </w:r>
      <w:r w:rsidR="00461F5D">
        <w:rPr>
          <w:rFonts w:ascii="Times New Roman" w:hAnsi="Times New Roman" w:cs="Times New Roman"/>
          <w:sz w:val="24"/>
          <w:szCs w:val="24"/>
        </w:rPr>
        <w:t xml:space="preserve"> que animales nocivos pudieran guarecerse. No muy lejos de allí,</w:t>
      </w:r>
      <w:r w:rsidR="008A3293">
        <w:rPr>
          <w:rFonts w:ascii="Times New Roman" w:hAnsi="Times New Roman" w:cs="Times New Roman"/>
          <w:sz w:val="24"/>
          <w:szCs w:val="24"/>
        </w:rPr>
        <w:t xml:space="preserve"> </w:t>
      </w:r>
      <w:r w:rsidR="00461F5D">
        <w:rPr>
          <w:rFonts w:ascii="Times New Roman" w:hAnsi="Times New Roman" w:cs="Times New Roman"/>
          <w:sz w:val="24"/>
          <w:szCs w:val="24"/>
        </w:rPr>
        <w:t>en el vecino valle de Laciana,</w:t>
      </w:r>
      <w:r w:rsidR="00275F73">
        <w:rPr>
          <w:rFonts w:ascii="Times New Roman" w:hAnsi="Times New Roman" w:cs="Times New Roman"/>
          <w:sz w:val="24"/>
          <w:szCs w:val="24"/>
        </w:rPr>
        <w:t xml:space="preserve"> caracterizado por un mayor número y espesura de masas de bosque frondosas,</w:t>
      </w:r>
      <w:r w:rsidR="00461F5D">
        <w:rPr>
          <w:rFonts w:ascii="Times New Roman" w:hAnsi="Times New Roman" w:cs="Times New Roman"/>
          <w:sz w:val="24"/>
          <w:szCs w:val="24"/>
        </w:rPr>
        <w:t xml:space="preserve"> </w:t>
      </w:r>
      <w:r w:rsidR="00AC3530">
        <w:rPr>
          <w:rFonts w:ascii="Times New Roman" w:hAnsi="Times New Roman" w:cs="Times New Roman"/>
          <w:sz w:val="24"/>
          <w:szCs w:val="24"/>
        </w:rPr>
        <w:t>el alcalde mayor de</w:t>
      </w:r>
      <w:r w:rsidR="00731E00">
        <w:rPr>
          <w:rFonts w:ascii="Times New Roman" w:hAnsi="Times New Roman" w:cs="Times New Roman"/>
          <w:sz w:val="24"/>
          <w:szCs w:val="24"/>
        </w:rPr>
        <w:t xml:space="preserve">l Honrado Conejo de la </w:t>
      </w:r>
      <w:r w:rsidR="00AC3530">
        <w:rPr>
          <w:rFonts w:ascii="Times New Roman" w:hAnsi="Times New Roman" w:cs="Times New Roman"/>
          <w:sz w:val="24"/>
          <w:szCs w:val="24"/>
        </w:rPr>
        <w:t>Mesta remitió a los tribunales de justicia 2</w:t>
      </w:r>
      <w:r w:rsidR="00BA7EE2">
        <w:rPr>
          <w:rFonts w:ascii="Times New Roman" w:hAnsi="Times New Roman" w:cs="Times New Roman"/>
          <w:sz w:val="24"/>
          <w:szCs w:val="24"/>
        </w:rPr>
        <w:t>26</w:t>
      </w:r>
      <w:r w:rsidR="00AC3530">
        <w:rPr>
          <w:rFonts w:ascii="Times New Roman" w:hAnsi="Times New Roman" w:cs="Times New Roman"/>
          <w:sz w:val="24"/>
          <w:szCs w:val="24"/>
        </w:rPr>
        <w:t xml:space="preserve"> causas contra los rompimientos efectuados por los vecinos en distintos parajes de </w:t>
      </w:r>
      <w:proofErr w:type="spellStart"/>
      <w:r w:rsidR="00AC3530" w:rsidRPr="00516998">
        <w:rPr>
          <w:rFonts w:ascii="Times New Roman" w:hAnsi="Times New Roman" w:cs="Times New Roman"/>
          <w:i/>
          <w:iCs/>
          <w:sz w:val="24"/>
          <w:szCs w:val="24"/>
        </w:rPr>
        <w:t>exido</w:t>
      </w:r>
      <w:proofErr w:type="spellEnd"/>
      <w:r w:rsidR="00AC3530">
        <w:rPr>
          <w:rFonts w:ascii="Times New Roman" w:hAnsi="Times New Roman" w:cs="Times New Roman"/>
          <w:sz w:val="24"/>
          <w:szCs w:val="24"/>
        </w:rPr>
        <w:t xml:space="preserve"> y pasto</w:t>
      </w:r>
      <w:r w:rsidR="00461F5D">
        <w:rPr>
          <w:rFonts w:ascii="Times New Roman" w:hAnsi="Times New Roman" w:cs="Times New Roman"/>
          <w:sz w:val="24"/>
          <w:szCs w:val="24"/>
        </w:rPr>
        <w:t xml:space="preserve"> durante el año 1588</w:t>
      </w:r>
      <w:r w:rsidR="00AC3530">
        <w:rPr>
          <w:rFonts w:ascii="Times New Roman" w:hAnsi="Times New Roman" w:cs="Times New Roman"/>
          <w:sz w:val="24"/>
          <w:szCs w:val="24"/>
        </w:rPr>
        <w:t xml:space="preserve">; </w:t>
      </w:r>
      <w:r w:rsidR="00461F5D">
        <w:rPr>
          <w:rFonts w:ascii="Times New Roman" w:hAnsi="Times New Roman" w:cs="Times New Roman"/>
          <w:sz w:val="24"/>
          <w:szCs w:val="24"/>
        </w:rPr>
        <w:t>casi doscientos año</w:t>
      </w:r>
      <w:r w:rsidR="00461F5D" w:rsidRPr="0057484D">
        <w:rPr>
          <w:rFonts w:ascii="Times New Roman" w:hAnsi="Times New Roman" w:cs="Times New Roman"/>
          <w:sz w:val="24"/>
          <w:szCs w:val="24"/>
        </w:rPr>
        <w:t>s después</w:t>
      </w:r>
      <w:r w:rsidR="0057484D" w:rsidRPr="0057484D">
        <w:rPr>
          <w:rFonts w:ascii="Times New Roman" w:hAnsi="Times New Roman" w:cs="Times New Roman"/>
          <w:sz w:val="24"/>
          <w:szCs w:val="24"/>
        </w:rPr>
        <w:t>,</w:t>
      </w:r>
      <w:r w:rsidR="00461F5D" w:rsidRPr="0057484D">
        <w:rPr>
          <w:rFonts w:ascii="Times New Roman" w:hAnsi="Times New Roman" w:cs="Times New Roman"/>
          <w:sz w:val="24"/>
          <w:szCs w:val="24"/>
        </w:rPr>
        <w:t xml:space="preserve"> </w:t>
      </w:r>
      <w:r w:rsidR="00AC3530" w:rsidRPr="0057484D">
        <w:rPr>
          <w:rFonts w:ascii="Times New Roman" w:hAnsi="Times New Roman" w:cs="Times New Roman"/>
          <w:sz w:val="24"/>
          <w:szCs w:val="24"/>
        </w:rPr>
        <w:t>en 1748, el</w:t>
      </w:r>
      <w:r w:rsidR="00AC3530">
        <w:rPr>
          <w:rFonts w:ascii="Times New Roman" w:hAnsi="Times New Roman" w:cs="Times New Roman"/>
          <w:sz w:val="24"/>
          <w:szCs w:val="24"/>
        </w:rPr>
        <w:t xml:space="preserve"> Honrado Concejo</w:t>
      </w:r>
      <w:r w:rsidR="00461F5D">
        <w:rPr>
          <w:rFonts w:ascii="Times New Roman" w:hAnsi="Times New Roman" w:cs="Times New Roman"/>
          <w:sz w:val="24"/>
          <w:szCs w:val="24"/>
        </w:rPr>
        <w:t xml:space="preserve"> mantenía sus aspiraciones y</w:t>
      </w:r>
      <w:r w:rsidR="00AC3530">
        <w:rPr>
          <w:rFonts w:ascii="Times New Roman" w:hAnsi="Times New Roman" w:cs="Times New Roman"/>
          <w:sz w:val="24"/>
          <w:szCs w:val="24"/>
        </w:rPr>
        <w:t xml:space="preserve"> utiliz</w:t>
      </w:r>
      <w:r w:rsidR="00461F5D">
        <w:rPr>
          <w:rFonts w:ascii="Times New Roman" w:hAnsi="Times New Roman" w:cs="Times New Roman"/>
          <w:sz w:val="24"/>
          <w:szCs w:val="24"/>
        </w:rPr>
        <w:t>aba</w:t>
      </w:r>
      <w:r w:rsidR="00AC3530">
        <w:rPr>
          <w:rFonts w:ascii="Times New Roman" w:hAnsi="Times New Roman" w:cs="Times New Roman"/>
          <w:sz w:val="24"/>
          <w:szCs w:val="24"/>
        </w:rPr>
        <w:t xml:space="preserve"> una </w:t>
      </w:r>
      <w:r w:rsidR="008470FB">
        <w:rPr>
          <w:rFonts w:ascii="Times New Roman" w:hAnsi="Times New Roman" w:cs="Times New Roman"/>
          <w:sz w:val="24"/>
          <w:szCs w:val="24"/>
        </w:rPr>
        <w:t>pragmática</w:t>
      </w:r>
      <w:r w:rsidR="00AC3530">
        <w:rPr>
          <w:rFonts w:ascii="Times New Roman" w:hAnsi="Times New Roman" w:cs="Times New Roman"/>
          <w:sz w:val="24"/>
          <w:szCs w:val="24"/>
        </w:rPr>
        <w:t xml:space="preserve"> real </w:t>
      </w:r>
      <w:r w:rsidR="001C6339">
        <w:rPr>
          <w:rFonts w:ascii="Times New Roman" w:hAnsi="Times New Roman" w:cs="Times New Roman"/>
          <w:sz w:val="24"/>
          <w:szCs w:val="24"/>
        </w:rPr>
        <w:t>encargada de proteger las áreas boyales</w:t>
      </w:r>
      <w:r w:rsidR="00AC3530">
        <w:rPr>
          <w:rFonts w:ascii="Times New Roman" w:hAnsi="Times New Roman" w:cs="Times New Roman"/>
          <w:sz w:val="24"/>
          <w:szCs w:val="24"/>
        </w:rPr>
        <w:t xml:space="preserve"> ante el incremento del terrazgo agrícola.</w:t>
      </w:r>
      <w:r w:rsidR="00516998">
        <w:rPr>
          <w:rFonts w:ascii="Times New Roman" w:hAnsi="Times New Roman" w:cs="Times New Roman"/>
          <w:sz w:val="24"/>
          <w:szCs w:val="24"/>
        </w:rPr>
        <w:t xml:space="preserve"> </w:t>
      </w:r>
      <w:r w:rsidR="00275F73">
        <w:rPr>
          <w:rFonts w:ascii="Times New Roman" w:hAnsi="Times New Roman" w:cs="Times New Roman"/>
          <w:sz w:val="24"/>
          <w:szCs w:val="24"/>
        </w:rPr>
        <w:t xml:space="preserve">Los lacianegos no volcaban la expansión </w:t>
      </w:r>
      <w:r w:rsidR="00C77398">
        <w:rPr>
          <w:rFonts w:ascii="Times New Roman" w:hAnsi="Times New Roman" w:cs="Times New Roman"/>
          <w:sz w:val="24"/>
          <w:szCs w:val="24"/>
        </w:rPr>
        <w:t>de la frontera agrícola</w:t>
      </w:r>
      <w:r w:rsidR="00275F73">
        <w:rPr>
          <w:rFonts w:ascii="Times New Roman" w:hAnsi="Times New Roman" w:cs="Times New Roman"/>
          <w:sz w:val="24"/>
          <w:szCs w:val="24"/>
        </w:rPr>
        <w:t xml:space="preserve"> a costa del bosque, sino que, debido a una mezcla de factores naturales, sociales y</w:t>
      </w:r>
      <w:r w:rsidR="00BA7EE2">
        <w:rPr>
          <w:rFonts w:ascii="Times New Roman" w:hAnsi="Times New Roman" w:cs="Times New Roman"/>
          <w:sz w:val="24"/>
          <w:szCs w:val="24"/>
        </w:rPr>
        <w:t>, al exportar parte de la madera hacia la deficitaria comarca vecina de Babia,</w:t>
      </w:r>
      <w:r w:rsidR="00275F73">
        <w:rPr>
          <w:rFonts w:ascii="Times New Roman" w:hAnsi="Times New Roman" w:cs="Times New Roman"/>
          <w:sz w:val="24"/>
          <w:szCs w:val="24"/>
        </w:rPr>
        <w:t xml:space="preserve"> económicos, </w:t>
      </w:r>
      <w:r w:rsidR="00BA7EE2">
        <w:rPr>
          <w:rFonts w:ascii="Times New Roman" w:hAnsi="Times New Roman" w:cs="Times New Roman"/>
          <w:sz w:val="24"/>
          <w:szCs w:val="24"/>
        </w:rPr>
        <w:t>la derivaban hacia los pastos</w:t>
      </w:r>
      <w:r w:rsidR="008A395E">
        <w:rPr>
          <w:rFonts w:ascii="Times New Roman" w:hAnsi="Times New Roman" w:cs="Times New Roman"/>
          <w:sz w:val="24"/>
          <w:szCs w:val="24"/>
        </w:rPr>
        <w:t xml:space="preserve"> que caían por debajo de la línea de las brañas, conocidos como «pastos de vecera abajo»</w:t>
      </w:r>
      <w:r w:rsidR="00BA7EE2">
        <w:rPr>
          <w:rFonts w:ascii="Times New Roman" w:hAnsi="Times New Roman" w:cs="Times New Roman"/>
          <w:sz w:val="24"/>
          <w:szCs w:val="24"/>
        </w:rPr>
        <w:t xml:space="preserve">, que «solo dan fruto alternándose en la siembra de su suelo». </w:t>
      </w:r>
      <w:r w:rsidR="00516998">
        <w:rPr>
          <w:rFonts w:ascii="Times New Roman" w:hAnsi="Times New Roman" w:cs="Times New Roman"/>
          <w:sz w:val="24"/>
          <w:szCs w:val="24"/>
        </w:rPr>
        <w:t xml:space="preserve">En ambos casos los lacianegos tuvieron que manifestar que tales </w:t>
      </w:r>
      <w:r w:rsidR="00BA7EE2">
        <w:rPr>
          <w:rFonts w:ascii="Times New Roman" w:hAnsi="Times New Roman" w:cs="Times New Roman"/>
          <w:sz w:val="24"/>
          <w:szCs w:val="24"/>
        </w:rPr>
        <w:t>«promiscuos aprovechamientos»</w:t>
      </w:r>
      <w:r w:rsidR="00516998">
        <w:rPr>
          <w:rFonts w:ascii="Times New Roman" w:hAnsi="Times New Roman" w:cs="Times New Roman"/>
          <w:sz w:val="24"/>
          <w:szCs w:val="24"/>
        </w:rPr>
        <w:t xml:space="preserve"> no respondían a una decisión arbitraria, sino que:</w:t>
      </w:r>
      <w:r w:rsidR="00516998">
        <w:rPr>
          <w:rStyle w:val="Refdenotaalpie"/>
          <w:rFonts w:ascii="Times New Roman" w:hAnsi="Times New Roman" w:cs="Times New Roman"/>
          <w:sz w:val="24"/>
          <w:szCs w:val="24"/>
        </w:rPr>
        <w:footnoteReference w:id="44"/>
      </w:r>
      <w:r w:rsidR="00516998">
        <w:rPr>
          <w:rFonts w:ascii="Times New Roman" w:hAnsi="Times New Roman" w:cs="Times New Roman"/>
          <w:sz w:val="24"/>
          <w:szCs w:val="24"/>
        </w:rPr>
        <w:t xml:space="preserve"> </w:t>
      </w:r>
    </w:p>
    <w:p w14:paraId="37500C65" w14:textId="2336DBA8" w:rsidR="00FE45C3" w:rsidRDefault="00516998" w:rsidP="002079C3">
      <w:pPr>
        <w:tabs>
          <w:tab w:val="left" w:pos="284"/>
        </w:tabs>
        <w:spacing w:line="276" w:lineRule="auto"/>
        <w:ind w:left="851" w:right="849"/>
        <w:jc w:val="both"/>
        <w:rPr>
          <w:rFonts w:ascii="Times New Roman" w:hAnsi="Times New Roman" w:cs="Times New Roman"/>
          <w:sz w:val="24"/>
          <w:szCs w:val="24"/>
        </w:rPr>
      </w:pPr>
      <w:r>
        <w:rPr>
          <w:rFonts w:ascii="Times New Roman" w:hAnsi="Times New Roman" w:cs="Times New Roman"/>
          <w:sz w:val="24"/>
          <w:szCs w:val="24"/>
        </w:rPr>
        <w:t>Por lo mismo la necesidad introdujo, por falta de tierras, las rozas, que se hacen desmontando mucha maleza y atocha</w:t>
      </w:r>
      <w:r w:rsidR="008470FB">
        <w:rPr>
          <w:rFonts w:ascii="Times New Roman" w:hAnsi="Times New Roman" w:cs="Times New Roman"/>
          <w:sz w:val="24"/>
          <w:szCs w:val="24"/>
        </w:rPr>
        <w:t>l</w:t>
      </w:r>
      <w:r>
        <w:rPr>
          <w:rFonts w:ascii="Times New Roman" w:hAnsi="Times New Roman" w:cs="Times New Roman"/>
          <w:sz w:val="24"/>
          <w:szCs w:val="24"/>
        </w:rPr>
        <w:t>, mediante cuyo beneficio, luego que se recoge el fr</w:t>
      </w:r>
      <w:r w:rsidR="008470FB">
        <w:rPr>
          <w:rFonts w:ascii="Times New Roman" w:hAnsi="Times New Roman" w:cs="Times New Roman"/>
          <w:sz w:val="24"/>
          <w:szCs w:val="24"/>
        </w:rPr>
        <w:t>u</w:t>
      </w:r>
      <w:r>
        <w:rPr>
          <w:rFonts w:ascii="Times New Roman" w:hAnsi="Times New Roman" w:cs="Times New Roman"/>
          <w:sz w:val="24"/>
          <w:szCs w:val="24"/>
        </w:rPr>
        <w:t xml:space="preserve">to, da por algún tiempo pasto hasta </w:t>
      </w:r>
      <w:r>
        <w:rPr>
          <w:rFonts w:ascii="Times New Roman" w:hAnsi="Times New Roman" w:cs="Times New Roman"/>
          <w:sz w:val="24"/>
          <w:szCs w:val="24"/>
        </w:rPr>
        <w:lastRenderedPageBreak/>
        <w:t>que</w:t>
      </w:r>
      <w:r w:rsidR="006B270F">
        <w:rPr>
          <w:rFonts w:ascii="Times New Roman" w:hAnsi="Times New Roman" w:cs="Times New Roman"/>
          <w:sz w:val="24"/>
          <w:szCs w:val="24"/>
        </w:rPr>
        <w:t>,</w:t>
      </w:r>
      <w:r>
        <w:rPr>
          <w:rFonts w:ascii="Times New Roman" w:hAnsi="Times New Roman" w:cs="Times New Roman"/>
          <w:sz w:val="24"/>
          <w:szCs w:val="24"/>
        </w:rPr>
        <w:t xml:space="preserve"> creciendo las matas y maleza, hacen necesitar la tierra de igual beneficio, pues de otra manera su misma espesura impide al ganado todo pasto [</w:t>
      </w:r>
      <w:r w:rsidR="0036182E">
        <w:rPr>
          <w:rFonts w:ascii="Times New Roman" w:hAnsi="Times New Roman" w:cs="Times New Roman"/>
          <w:sz w:val="24"/>
          <w:szCs w:val="24"/>
        </w:rPr>
        <w:t>…</w:t>
      </w:r>
      <w:r w:rsidR="00FE45C3">
        <w:rPr>
          <w:rFonts w:ascii="Times New Roman" w:hAnsi="Times New Roman" w:cs="Times New Roman"/>
          <w:sz w:val="24"/>
          <w:szCs w:val="24"/>
        </w:rPr>
        <w:t>]</w:t>
      </w:r>
      <w:r w:rsidR="00CF3DA4">
        <w:rPr>
          <w:rFonts w:ascii="Times New Roman" w:hAnsi="Times New Roman" w:cs="Times New Roman"/>
          <w:sz w:val="24"/>
          <w:szCs w:val="24"/>
        </w:rPr>
        <w:tab/>
      </w:r>
    </w:p>
    <w:p w14:paraId="440CE288" w14:textId="04A40C7D" w:rsidR="0020098D" w:rsidRDefault="006B270F" w:rsidP="00516998">
      <w:pPr>
        <w:tabs>
          <w:tab w:val="left" w:pos="284"/>
        </w:tabs>
        <w:spacing w:before="240"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005F0BB3">
        <w:rPr>
          <w:rFonts w:ascii="Times New Roman" w:hAnsi="Times New Roman" w:cs="Times New Roman"/>
          <w:sz w:val="24"/>
          <w:szCs w:val="24"/>
        </w:rPr>
        <w:t>Ahora bien, l</w:t>
      </w:r>
      <w:r w:rsidR="00CF3DA4">
        <w:rPr>
          <w:rFonts w:ascii="Times New Roman" w:hAnsi="Times New Roman" w:cs="Times New Roman"/>
          <w:sz w:val="24"/>
          <w:szCs w:val="24"/>
        </w:rPr>
        <w:t xml:space="preserve">a presión señorial tomó vías más directas. </w:t>
      </w:r>
      <w:r w:rsidR="0020098D" w:rsidRPr="0046377F">
        <w:rPr>
          <w:rFonts w:ascii="Times New Roman" w:hAnsi="Times New Roman" w:cs="Times New Roman"/>
          <w:sz w:val="24"/>
          <w:szCs w:val="24"/>
        </w:rPr>
        <w:t>Si bien la tierra ya estaba por entonces repartida</w:t>
      </w:r>
      <w:r w:rsidR="0020098D">
        <w:rPr>
          <w:rFonts w:ascii="Times New Roman" w:hAnsi="Times New Roman" w:cs="Times New Roman"/>
          <w:sz w:val="24"/>
          <w:szCs w:val="24"/>
        </w:rPr>
        <w:t xml:space="preserve"> entre las tierras de las instituciones religiosas y el realengo,</w:t>
      </w:r>
      <w:r w:rsidR="0020098D" w:rsidRPr="0046377F">
        <w:rPr>
          <w:rFonts w:ascii="Times New Roman" w:hAnsi="Times New Roman" w:cs="Times New Roman"/>
          <w:sz w:val="24"/>
          <w:szCs w:val="24"/>
        </w:rPr>
        <w:t xml:space="preserve"> </w:t>
      </w:r>
      <w:r w:rsidR="0020098D">
        <w:rPr>
          <w:rFonts w:ascii="Times New Roman" w:hAnsi="Times New Roman" w:cs="Times New Roman"/>
          <w:sz w:val="24"/>
          <w:szCs w:val="24"/>
        </w:rPr>
        <w:t xml:space="preserve">usufructuadas en foros </w:t>
      </w:r>
      <w:r w:rsidR="0020098D" w:rsidRPr="008446C2">
        <w:rPr>
          <w:rFonts w:ascii="Times New Roman" w:hAnsi="Times New Roman" w:cs="Times New Roman"/>
          <w:sz w:val="24"/>
          <w:szCs w:val="24"/>
        </w:rPr>
        <w:t>a favor</w:t>
      </w:r>
      <w:r w:rsidR="0020098D">
        <w:rPr>
          <w:rFonts w:ascii="Times New Roman" w:hAnsi="Times New Roman" w:cs="Times New Roman"/>
          <w:sz w:val="24"/>
          <w:szCs w:val="24"/>
        </w:rPr>
        <w:t xml:space="preserve"> de los concejos, </w:t>
      </w:r>
      <w:r w:rsidR="0020098D" w:rsidRPr="0046377F">
        <w:rPr>
          <w:rFonts w:ascii="Times New Roman" w:hAnsi="Times New Roman" w:cs="Times New Roman"/>
          <w:sz w:val="24"/>
          <w:szCs w:val="24"/>
        </w:rPr>
        <w:t>el advenimiento en 1348 de Enrique II de Trastámara, y</w:t>
      </w:r>
      <w:r w:rsidR="0020098D">
        <w:rPr>
          <w:rFonts w:ascii="Times New Roman" w:hAnsi="Times New Roman" w:cs="Times New Roman"/>
          <w:sz w:val="24"/>
          <w:szCs w:val="24"/>
        </w:rPr>
        <w:t>,</w:t>
      </w:r>
      <w:r w:rsidR="0020098D" w:rsidRPr="0046377F">
        <w:rPr>
          <w:rFonts w:ascii="Times New Roman" w:hAnsi="Times New Roman" w:cs="Times New Roman"/>
          <w:sz w:val="24"/>
          <w:szCs w:val="24"/>
        </w:rPr>
        <w:t xml:space="preserve"> sobre todo, su política de entrega de mercedes y prebendas en estipendio a sus aliados en la guerra frente a su hermanastro, el rey Pedro I, </w:t>
      </w:r>
      <w:r w:rsidR="0020098D">
        <w:rPr>
          <w:rFonts w:ascii="Times New Roman" w:hAnsi="Times New Roman" w:cs="Times New Roman"/>
          <w:sz w:val="24"/>
          <w:szCs w:val="24"/>
        </w:rPr>
        <w:t>bajo la forma de</w:t>
      </w:r>
      <w:r w:rsidR="0020098D" w:rsidRPr="0046377F">
        <w:rPr>
          <w:rFonts w:ascii="Times New Roman" w:hAnsi="Times New Roman" w:cs="Times New Roman"/>
          <w:sz w:val="24"/>
          <w:szCs w:val="24"/>
        </w:rPr>
        <w:t xml:space="preserve"> </w:t>
      </w:r>
      <w:r w:rsidR="0020098D">
        <w:rPr>
          <w:rFonts w:ascii="Times New Roman" w:hAnsi="Times New Roman" w:cs="Times New Roman"/>
          <w:sz w:val="24"/>
          <w:szCs w:val="24"/>
        </w:rPr>
        <w:t xml:space="preserve">señoríos </w:t>
      </w:r>
      <w:r w:rsidR="0020098D" w:rsidRPr="0046377F">
        <w:rPr>
          <w:rFonts w:ascii="Times New Roman" w:hAnsi="Times New Roman" w:cs="Times New Roman"/>
          <w:sz w:val="24"/>
          <w:szCs w:val="24"/>
        </w:rPr>
        <w:t>jurisdiccionales, vin</w:t>
      </w:r>
      <w:r w:rsidR="0020098D">
        <w:rPr>
          <w:rFonts w:ascii="Times New Roman" w:hAnsi="Times New Roman" w:cs="Times New Roman"/>
          <w:sz w:val="24"/>
          <w:szCs w:val="24"/>
        </w:rPr>
        <w:t>ieron</w:t>
      </w:r>
      <w:r w:rsidR="0020098D" w:rsidRPr="0046377F">
        <w:rPr>
          <w:rFonts w:ascii="Times New Roman" w:hAnsi="Times New Roman" w:cs="Times New Roman"/>
          <w:sz w:val="24"/>
          <w:szCs w:val="24"/>
        </w:rPr>
        <w:t xml:space="preserve"> a ser algo así com</w:t>
      </w:r>
      <w:r w:rsidR="0020098D">
        <w:rPr>
          <w:rFonts w:ascii="Times New Roman" w:hAnsi="Times New Roman" w:cs="Times New Roman"/>
          <w:sz w:val="24"/>
          <w:szCs w:val="24"/>
        </w:rPr>
        <w:t xml:space="preserve">o </w:t>
      </w:r>
      <w:r w:rsidR="0020098D" w:rsidRPr="0046377F">
        <w:rPr>
          <w:rFonts w:ascii="Times New Roman" w:hAnsi="Times New Roman" w:cs="Times New Roman"/>
          <w:sz w:val="24"/>
          <w:szCs w:val="24"/>
        </w:rPr>
        <w:t>la estampida de una gran manada de bisontes en los pastos de la costumbre vecinal</w:t>
      </w:r>
      <w:r w:rsidR="0020098D">
        <w:rPr>
          <w:rFonts w:ascii="Times New Roman" w:hAnsi="Times New Roman" w:cs="Times New Roman"/>
          <w:sz w:val="24"/>
          <w:szCs w:val="24"/>
        </w:rPr>
        <w:t xml:space="preserve">. </w:t>
      </w:r>
      <w:r w:rsidR="00133FCB">
        <w:rPr>
          <w:rFonts w:ascii="Times New Roman" w:hAnsi="Times New Roman" w:cs="Times New Roman"/>
          <w:sz w:val="24"/>
          <w:szCs w:val="24"/>
        </w:rPr>
        <w:t xml:space="preserve">Esta fue defendida </w:t>
      </w:r>
      <w:r w:rsidR="0034642C">
        <w:rPr>
          <w:rFonts w:ascii="Times New Roman" w:hAnsi="Times New Roman" w:cs="Times New Roman"/>
          <w:sz w:val="24"/>
          <w:szCs w:val="24"/>
        </w:rPr>
        <w:t>por</w:t>
      </w:r>
      <w:r w:rsidR="00133FCB">
        <w:rPr>
          <w:rFonts w:ascii="Times New Roman" w:hAnsi="Times New Roman" w:cs="Times New Roman"/>
          <w:sz w:val="24"/>
          <w:szCs w:val="24"/>
        </w:rPr>
        <w:t xml:space="preserve"> los concejos mayores, agrupaciones </w:t>
      </w:r>
      <w:r w:rsidR="000D55F9">
        <w:rPr>
          <w:rFonts w:ascii="Times New Roman" w:hAnsi="Times New Roman" w:cs="Times New Roman"/>
          <w:sz w:val="24"/>
          <w:szCs w:val="24"/>
        </w:rPr>
        <w:t>de estos</w:t>
      </w:r>
      <w:r w:rsidR="00133FCB">
        <w:rPr>
          <w:rFonts w:ascii="Times New Roman" w:hAnsi="Times New Roman" w:cs="Times New Roman"/>
          <w:sz w:val="24"/>
          <w:szCs w:val="24"/>
        </w:rPr>
        <w:t xml:space="preserve"> organizadas por valles. Pero ni si quiera donde lograron imponerse permanecieron exentos de problemas ulteriores: tal es el caso de la Merindad de </w:t>
      </w:r>
      <w:proofErr w:type="spellStart"/>
      <w:r w:rsidR="00133FCB">
        <w:rPr>
          <w:rFonts w:ascii="Times New Roman" w:hAnsi="Times New Roman" w:cs="Times New Roman"/>
          <w:sz w:val="24"/>
          <w:szCs w:val="24"/>
        </w:rPr>
        <w:t>Valdeburón</w:t>
      </w:r>
      <w:proofErr w:type="spellEnd"/>
      <w:r w:rsidR="00133FCB">
        <w:rPr>
          <w:rFonts w:ascii="Times New Roman" w:hAnsi="Times New Roman" w:cs="Times New Roman"/>
          <w:sz w:val="24"/>
          <w:szCs w:val="24"/>
        </w:rPr>
        <w:t>, que tras lograr su autonomía frente a los intereses de la familia de los Tovar, así como de los Prado,</w:t>
      </w:r>
      <w:r w:rsidR="00345414">
        <w:rPr>
          <w:rStyle w:val="Refdenotaalpie"/>
          <w:rFonts w:ascii="Times New Roman" w:hAnsi="Times New Roman" w:cs="Times New Roman"/>
          <w:sz w:val="24"/>
          <w:szCs w:val="24"/>
        </w:rPr>
        <w:footnoteReference w:id="45"/>
      </w:r>
      <w:r w:rsidR="00345414">
        <w:rPr>
          <w:rFonts w:ascii="Times New Roman" w:hAnsi="Times New Roman" w:cs="Times New Roman"/>
          <w:sz w:val="24"/>
          <w:szCs w:val="24"/>
        </w:rPr>
        <w:t xml:space="preserve"> </w:t>
      </w:r>
      <w:r w:rsidR="00133FCB">
        <w:rPr>
          <w:rFonts w:ascii="Times New Roman" w:hAnsi="Times New Roman" w:cs="Times New Roman"/>
          <w:sz w:val="24"/>
          <w:szCs w:val="24"/>
        </w:rPr>
        <w:t>hidalgos locales, tuvieron que defenderse del intento de expansión del adelantamiento de Oviedo sobre las comarcas al sur de la cordillera; o de Babia, quienes en su caso hubieron de oponerse a los conde de Luna, y tras conseguirlo, a finales del siglo XV, continuaron dando la batalla a la familia de los Quirós.</w:t>
      </w:r>
    </w:p>
    <w:p w14:paraId="1669ED11" w14:textId="259DB9E0" w:rsidR="001A6016" w:rsidRDefault="00FB6C5E" w:rsidP="00FB6C5E">
      <w:pPr>
        <w:tabs>
          <w:tab w:val="left" w:pos="284"/>
        </w:tabs>
        <w:spacing w:after="0" w:line="360" w:lineRule="auto"/>
        <w:ind w:right="-1"/>
        <w:jc w:val="both"/>
        <w:rPr>
          <w:rFonts w:ascii="Times New Roman" w:hAnsi="Times New Roman" w:cs="Times New Roman"/>
          <w:sz w:val="24"/>
          <w:szCs w:val="24"/>
        </w:rPr>
      </w:pPr>
      <w:r w:rsidRPr="003D2E48">
        <w:rPr>
          <w:rFonts w:ascii="Times New Roman" w:hAnsi="Times New Roman" w:cs="Times New Roman"/>
          <w:sz w:val="24"/>
          <w:szCs w:val="24"/>
        </w:rPr>
        <w:tab/>
      </w:r>
      <w:r w:rsidR="00133FCB">
        <w:rPr>
          <w:rFonts w:ascii="Times New Roman" w:hAnsi="Times New Roman" w:cs="Times New Roman"/>
          <w:sz w:val="24"/>
          <w:szCs w:val="24"/>
        </w:rPr>
        <w:t xml:space="preserve">Los condes de Luna son un ejemplo magnífico a la hora de explicar la problemática. </w:t>
      </w:r>
      <w:r w:rsidR="0034642C">
        <w:rPr>
          <w:rFonts w:ascii="Times New Roman" w:hAnsi="Times New Roman" w:cs="Times New Roman"/>
          <w:sz w:val="24"/>
          <w:szCs w:val="24"/>
        </w:rPr>
        <w:t xml:space="preserve">A principios del siglo XV, </w:t>
      </w:r>
      <w:r w:rsidR="003344C8">
        <w:rPr>
          <w:rFonts w:ascii="Times New Roman" w:hAnsi="Times New Roman" w:cs="Times New Roman"/>
          <w:sz w:val="24"/>
          <w:szCs w:val="24"/>
        </w:rPr>
        <w:t>Pedro</w:t>
      </w:r>
      <w:r w:rsidR="0034642C">
        <w:rPr>
          <w:rFonts w:ascii="Times New Roman" w:hAnsi="Times New Roman" w:cs="Times New Roman"/>
          <w:sz w:val="24"/>
          <w:szCs w:val="24"/>
        </w:rPr>
        <w:t xml:space="preserve"> de Quiñones, adelantado del Principado de Asturias, penetró por las comarcas de Babia, Luna, Laciana, y, en su camino hacia las comarcas del mediodía, se introdujo en Omaña y Ribas del Sil. Si para ello exigió </w:t>
      </w:r>
      <w:r w:rsidR="0037120A">
        <w:rPr>
          <w:rFonts w:ascii="Times New Roman" w:hAnsi="Times New Roman" w:cs="Times New Roman"/>
          <w:sz w:val="24"/>
          <w:szCs w:val="24"/>
        </w:rPr>
        <w:t>el señorío</w:t>
      </w:r>
      <w:r w:rsidR="0034642C">
        <w:rPr>
          <w:rFonts w:ascii="Times New Roman" w:hAnsi="Times New Roman" w:cs="Times New Roman"/>
          <w:sz w:val="24"/>
          <w:szCs w:val="24"/>
        </w:rPr>
        <w:t xml:space="preserve"> jurisdiccional, no cabe duda </w:t>
      </w:r>
      <w:r w:rsidR="0037120A">
        <w:rPr>
          <w:rFonts w:ascii="Times New Roman" w:hAnsi="Times New Roman" w:cs="Times New Roman"/>
          <w:sz w:val="24"/>
          <w:szCs w:val="24"/>
        </w:rPr>
        <w:t>que su ambición era mayor, y trató de llevar el vasallaje a la tierra</w:t>
      </w:r>
      <w:r w:rsidR="0034642C">
        <w:rPr>
          <w:rFonts w:ascii="Times New Roman" w:hAnsi="Times New Roman" w:cs="Times New Roman"/>
          <w:sz w:val="24"/>
          <w:szCs w:val="24"/>
        </w:rPr>
        <w:t xml:space="preserve">. «Presión fiscal, desafueros, tiranías», después de los escarceos iniciales, en los que la colaboración </w:t>
      </w:r>
      <w:proofErr w:type="spellStart"/>
      <w:r w:rsidR="0034642C" w:rsidRPr="00BA28E6">
        <w:rPr>
          <w:rFonts w:ascii="Times New Roman" w:hAnsi="Times New Roman" w:cs="Times New Roman"/>
          <w:i/>
          <w:iCs/>
          <w:sz w:val="24"/>
          <w:szCs w:val="24"/>
        </w:rPr>
        <w:t>interconcejil</w:t>
      </w:r>
      <w:proofErr w:type="spellEnd"/>
      <w:r w:rsidR="0034642C">
        <w:rPr>
          <w:rFonts w:ascii="Times New Roman" w:hAnsi="Times New Roman" w:cs="Times New Roman"/>
          <w:sz w:val="24"/>
          <w:szCs w:val="24"/>
        </w:rPr>
        <w:t xml:space="preserve"> </w:t>
      </w:r>
      <w:r w:rsidR="0065102D">
        <w:rPr>
          <w:rFonts w:ascii="Times New Roman" w:hAnsi="Times New Roman" w:cs="Times New Roman"/>
          <w:sz w:val="24"/>
          <w:szCs w:val="24"/>
        </w:rPr>
        <w:t>comenzó a disgregarse</w:t>
      </w:r>
      <w:r w:rsidR="0034642C">
        <w:rPr>
          <w:rFonts w:ascii="Times New Roman" w:hAnsi="Times New Roman" w:cs="Times New Roman"/>
          <w:sz w:val="24"/>
          <w:szCs w:val="24"/>
        </w:rPr>
        <w:t xml:space="preserve">, </w:t>
      </w:r>
      <w:r w:rsidR="003344C8">
        <w:rPr>
          <w:rFonts w:ascii="Times New Roman" w:hAnsi="Times New Roman" w:cs="Times New Roman"/>
          <w:sz w:val="24"/>
          <w:szCs w:val="24"/>
        </w:rPr>
        <w:t xml:space="preserve">su hijo </w:t>
      </w:r>
      <w:r w:rsidR="0034642C">
        <w:rPr>
          <w:rFonts w:ascii="Times New Roman" w:hAnsi="Times New Roman" w:cs="Times New Roman"/>
          <w:sz w:val="24"/>
          <w:szCs w:val="24"/>
        </w:rPr>
        <w:t xml:space="preserve">Diego de Quiñones fue obligado a respetar derechos y fueros, pero los concejos vieron definitivamente truncada cualquier esperanza de retornar </w:t>
      </w:r>
      <w:r w:rsidR="00F3059F">
        <w:rPr>
          <w:rFonts w:ascii="Times New Roman" w:hAnsi="Times New Roman" w:cs="Times New Roman"/>
          <w:sz w:val="24"/>
          <w:szCs w:val="24"/>
        </w:rPr>
        <w:t>bajo la justicia del rey,</w:t>
      </w:r>
      <w:r w:rsidR="0034642C">
        <w:rPr>
          <w:rFonts w:ascii="Times New Roman" w:hAnsi="Times New Roman" w:cs="Times New Roman"/>
          <w:sz w:val="24"/>
          <w:szCs w:val="24"/>
        </w:rPr>
        <w:t xml:space="preserve"> con la excepción de Babia. </w:t>
      </w:r>
    </w:p>
    <w:p w14:paraId="46236274" w14:textId="2521B101" w:rsidR="00133FCB" w:rsidRDefault="001A6016" w:rsidP="00FB6C5E">
      <w:pPr>
        <w:tabs>
          <w:tab w:val="left" w:pos="284"/>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4642C">
        <w:rPr>
          <w:rFonts w:ascii="Times New Roman" w:hAnsi="Times New Roman" w:cs="Times New Roman"/>
          <w:sz w:val="24"/>
          <w:szCs w:val="24"/>
        </w:rPr>
        <w:t xml:space="preserve">El siglo XVI presenció </w:t>
      </w:r>
      <w:r w:rsidR="0034642C" w:rsidRPr="0057484D">
        <w:rPr>
          <w:rFonts w:ascii="Times New Roman" w:hAnsi="Times New Roman" w:cs="Times New Roman"/>
          <w:sz w:val="24"/>
          <w:szCs w:val="24"/>
        </w:rPr>
        <w:t>cambios</w:t>
      </w:r>
      <w:r w:rsidR="0057484D" w:rsidRPr="0057484D">
        <w:rPr>
          <w:rFonts w:ascii="Times New Roman" w:hAnsi="Times New Roman" w:cs="Times New Roman"/>
          <w:sz w:val="24"/>
          <w:szCs w:val="24"/>
        </w:rPr>
        <w:t>.</w:t>
      </w:r>
      <w:r w:rsidR="0034642C" w:rsidRPr="0057484D">
        <w:rPr>
          <w:rFonts w:ascii="Times New Roman" w:hAnsi="Times New Roman" w:cs="Times New Roman"/>
          <w:sz w:val="24"/>
          <w:szCs w:val="24"/>
        </w:rPr>
        <w:t xml:space="preserve"> </w:t>
      </w:r>
      <w:r w:rsidR="0057484D" w:rsidRPr="0057484D">
        <w:rPr>
          <w:rFonts w:ascii="Times New Roman" w:hAnsi="Times New Roman" w:cs="Times New Roman"/>
          <w:sz w:val="24"/>
          <w:szCs w:val="24"/>
        </w:rPr>
        <w:t>Un</w:t>
      </w:r>
      <w:r w:rsidR="0034642C" w:rsidRPr="0057484D">
        <w:rPr>
          <w:rFonts w:ascii="Times New Roman" w:hAnsi="Times New Roman" w:cs="Times New Roman"/>
          <w:sz w:val="24"/>
          <w:szCs w:val="24"/>
        </w:rPr>
        <w:t>a vez finalizado los tiempos de los Reyes Católicos, y en el contexto de la Guerra de las</w:t>
      </w:r>
      <w:r w:rsidR="0034642C">
        <w:rPr>
          <w:rFonts w:ascii="Times New Roman" w:hAnsi="Times New Roman" w:cs="Times New Roman"/>
          <w:sz w:val="24"/>
          <w:szCs w:val="24"/>
        </w:rPr>
        <w:t xml:space="preserve"> Comunidades, </w:t>
      </w:r>
      <w:r w:rsidR="0057484D">
        <w:rPr>
          <w:rFonts w:ascii="Times New Roman" w:hAnsi="Times New Roman" w:cs="Times New Roman"/>
          <w:sz w:val="24"/>
          <w:szCs w:val="24"/>
        </w:rPr>
        <w:t xml:space="preserve">los condes </w:t>
      </w:r>
      <w:r w:rsidR="0078040A">
        <w:rPr>
          <w:rFonts w:ascii="Times New Roman" w:hAnsi="Times New Roman" w:cs="Times New Roman"/>
          <w:sz w:val="24"/>
          <w:szCs w:val="24"/>
        </w:rPr>
        <w:t>reforz</w:t>
      </w:r>
      <w:r w:rsidR="0057484D">
        <w:rPr>
          <w:rFonts w:ascii="Times New Roman" w:hAnsi="Times New Roman" w:cs="Times New Roman"/>
          <w:sz w:val="24"/>
          <w:szCs w:val="24"/>
        </w:rPr>
        <w:t>aron</w:t>
      </w:r>
      <w:r w:rsidR="0078040A">
        <w:rPr>
          <w:rFonts w:ascii="Times New Roman" w:hAnsi="Times New Roman" w:cs="Times New Roman"/>
          <w:sz w:val="24"/>
          <w:szCs w:val="24"/>
        </w:rPr>
        <w:t xml:space="preserve"> su hegemonía merced a la </w:t>
      </w:r>
      <w:r w:rsidR="0086198E">
        <w:rPr>
          <w:rFonts w:ascii="Times New Roman" w:hAnsi="Times New Roman" w:cs="Times New Roman"/>
          <w:sz w:val="24"/>
          <w:szCs w:val="24"/>
        </w:rPr>
        <w:t xml:space="preserve">imposición del </w:t>
      </w:r>
      <w:r w:rsidR="0065102D">
        <w:rPr>
          <w:rFonts w:ascii="Times New Roman" w:hAnsi="Times New Roman" w:cs="Times New Roman"/>
          <w:sz w:val="24"/>
          <w:szCs w:val="24"/>
        </w:rPr>
        <w:t>«</w:t>
      </w:r>
      <w:r w:rsidR="0086198E">
        <w:rPr>
          <w:rFonts w:ascii="Times New Roman" w:hAnsi="Times New Roman" w:cs="Times New Roman"/>
          <w:sz w:val="24"/>
          <w:szCs w:val="24"/>
        </w:rPr>
        <w:t>fuero del pan</w:t>
      </w:r>
      <w:r w:rsidR="0065102D">
        <w:rPr>
          <w:rFonts w:ascii="Times New Roman" w:hAnsi="Times New Roman" w:cs="Times New Roman"/>
          <w:sz w:val="24"/>
          <w:szCs w:val="24"/>
        </w:rPr>
        <w:t>»</w:t>
      </w:r>
      <w:r w:rsidR="000A3B5B">
        <w:rPr>
          <w:rFonts w:ascii="Times New Roman" w:hAnsi="Times New Roman" w:cs="Times New Roman"/>
          <w:sz w:val="24"/>
          <w:szCs w:val="24"/>
        </w:rPr>
        <w:t xml:space="preserve"> en algunas localidades</w:t>
      </w:r>
      <w:r w:rsidR="0086198E">
        <w:rPr>
          <w:rFonts w:ascii="Times New Roman" w:hAnsi="Times New Roman" w:cs="Times New Roman"/>
          <w:sz w:val="24"/>
          <w:szCs w:val="24"/>
        </w:rPr>
        <w:t>,</w:t>
      </w:r>
      <w:r w:rsidR="008446C2">
        <w:rPr>
          <w:rStyle w:val="Refdenotaalpie"/>
          <w:rFonts w:ascii="Times New Roman" w:hAnsi="Times New Roman" w:cs="Times New Roman"/>
          <w:sz w:val="24"/>
          <w:szCs w:val="24"/>
        </w:rPr>
        <w:footnoteReference w:id="46"/>
      </w:r>
      <w:r w:rsidR="0086198E">
        <w:rPr>
          <w:rFonts w:ascii="Times New Roman" w:hAnsi="Times New Roman" w:cs="Times New Roman"/>
          <w:sz w:val="24"/>
          <w:szCs w:val="24"/>
        </w:rPr>
        <w:t xml:space="preserve"> o a la </w:t>
      </w:r>
      <w:r w:rsidR="0078040A">
        <w:rPr>
          <w:rFonts w:ascii="Times New Roman" w:hAnsi="Times New Roman" w:cs="Times New Roman"/>
          <w:sz w:val="24"/>
          <w:szCs w:val="24"/>
        </w:rPr>
        <w:t>apropiación de los puerto</w:t>
      </w:r>
      <w:r w:rsidR="008A395E">
        <w:rPr>
          <w:rFonts w:ascii="Times New Roman" w:hAnsi="Times New Roman" w:cs="Times New Roman"/>
          <w:sz w:val="24"/>
          <w:szCs w:val="24"/>
        </w:rPr>
        <w:t xml:space="preserve">s o «pastos de vecera arriba», los ubicados por encima de la </w:t>
      </w:r>
      <w:r w:rsidR="008A395E">
        <w:rPr>
          <w:rFonts w:ascii="Times New Roman" w:hAnsi="Times New Roman" w:cs="Times New Roman"/>
          <w:sz w:val="24"/>
          <w:szCs w:val="24"/>
        </w:rPr>
        <w:lastRenderedPageBreak/>
        <w:t>línea de las brañas</w:t>
      </w:r>
      <w:r w:rsidR="0078040A">
        <w:rPr>
          <w:rFonts w:ascii="Times New Roman" w:hAnsi="Times New Roman" w:cs="Times New Roman"/>
          <w:sz w:val="24"/>
          <w:szCs w:val="24"/>
        </w:rPr>
        <w:t xml:space="preserve">. </w:t>
      </w:r>
      <w:r w:rsidR="0086198E">
        <w:rPr>
          <w:rFonts w:ascii="Times New Roman" w:hAnsi="Times New Roman" w:cs="Times New Roman"/>
          <w:sz w:val="24"/>
          <w:szCs w:val="24"/>
        </w:rPr>
        <w:t>Con respecto a lo último, l</w:t>
      </w:r>
      <w:r w:rsidR="0078040A">
        <w:rPr>
          <w:rFonts w:ascii="Times New Roman" w:hAnsi="Times New Roman" w:cs="Times New Roman"/>
          <w:sz w:val="24"/>
          <w:szCs w:val="24"/>
        </w:rPr>
        <w:t>a documentación es lo suficientemente compleja como para obligarnos a recurrir a los verdaderos especialistas</w:t>
      </w:r>
      <w:r w:rsidR="00172A6C">
        <w:rPr>
          <w:rFonts w:ascii="Times New Roman" w:hAnsi="Times New Roman" w:cs="Times New Roman"/>
          <w:sz w:val="24"/>
          <w:szCs w:val="24"/>
        </w:rPr>
        <w:t>, pues las sentencias se encabalgan y contradicen</w:t>
      </w:r>
      <w:r w:rsidR="0078040A">
        <w:rPr>
          <w:rFonts w:ascii="Times New Roman" w:hAnsi="Times New Roman" w:cs="Times New Roman"/>
          <w:sz w:val="24"/>
          <w:szCs w:val="24"/>
        </w:rPr>
        <w:t>:</w:t>
      </w:r>
      <w:r w:rsidR="00172A6C" w:rsidRPr="0046377F">
        <w:rPr>
          <w:rStyle w:val="Refdenotaalpie"/>
          <w:rFonts w:ascii="Times New Roman" w:hAnsi="Times New Roman" w:cs="Times New Roman"/>
          <w:sz w:val="24"/>
          <w:szCs w:val="24"/>
        </w:rPr>
        <w:footnoteReference w:id="47"/>
      </w:r>
      <w:r w:rsidR="0078040A">
        <w:rPr>
          <w:rFonts w:ascii="Times New Roman" w:hAnsi="Times New Roman" w:cs="Times New Roman"/>
          <w:sz w:val="24"/>
          <w:szCs w:val="24"/>
        </w:rPr>
        <w:t xml:space="preserve"> </w:t>
      </w:r>
      <w:r w:rsidR="0086198E">
        <w:rPr>
          <w:rFonts w:ascii="Times New Roman" w:hAnsi="Times New Roman" w:cs="Times New Roman"/>
          <w:sz w:val="24"/>
          <w:szCs w:val="24"/>
        </w:rPr>
        <w:t xml:space="preserve">la </w:t>
      </w:r>
      <w:r w:rsidR="0078040A">
        <w:rPr>
          <w:rFonts w:ascii="Times New Roman" w:hAnsi="Times New Roman" w:cs="Times New Roman"/>
          <w:sz w:val="24"/>
          <w:szCs w:val="24"/>
        </w:rPr>
        <w:t xml:space="preserve">intimidación y violencia; </w:t>
      </w:r>
      <w:r w:rsidR="00637CC1">
        <w:rPr>
          <w:rFonts w:ascii="Times New Roman" w:hAnsi="Times New Roman" w:cs="Times New Roman"/>
          <w:sz w:val="24"/>
          <w:szCs w:val="24"/>
        </w:rPr>
        <w:t xml:space="preserve">el </w:t>
      </w:r>
      <w:r w:rsidR="0078040A">
        <w:rPr>
          <w:rFonts w:ascii="Times New Roman" w:hAnsi="Times New Roman" w:cs="Times New Roman"/>
          <w:sz w:val="24"/>
          <w:szCs w:val="24"/>
        </w:rPr>
        <w:t>sembrar confusión mal interpretando las concesiones, aprovecharse de un régimen de propiedad de los puertos dividido entre varias comunidades de aldea</w:t>
      </w:r>
      <w:r w:rsidR="008A395E">
        <w:rPr>
          <w:rFonts w:ascii="Times New Roman" w:hAnsi="Times New Roman" w:cs="Times New Roman"/>
          <w:sz w:val="24"/>
          <w:szCs w:val="24"/>
        </w:rPr>
        <w:t>;</w:t>
      </w:r>
      <w:r w:rsidR="0078040A">
        <w:rPr>
          <w:rFonts w:ascii="Times New Roman" w:hAnsi="Times New Roman" w:cs="Times New Roman"/>
          <w:sz w:val="24"/>
          <w:szCs w:val="24"/>
        </w:rPr>
        <w:t xml:space="preserve"> María José Pérez Álvarez utiliza tales afirmaciones para intentar desentrañar las razones del éxito señorial. Pero añade </w:t>
      </w:r>
      <w:r w:rsidR="00637CC1">
        <w:rPr>
          <w:rFonts w:ascii="Times New Roman" w:hAnsi="Times New Roman" w:cs="Times New Roman"/>
          <w:sz w:val="24"/>
          <w:szCs w:val="24"/>
        </w:rPr>
        <w:t>causas muy interesantes:</w:t>
      </w:r>
      <w:r w:rsidR="0065102D">
        <w:rPr>
          <w:rFonts w:ascii="Times New Roman" w:hAnsi="Times New Roman" w:cs="Times New Roman"/>
          <w:sz w:val="24"/>
          <w:szCs w:val="24"/>
        </w:rPr>
        <w:t xml:space="preserve"> </w:t>
      </w:r>
      <w:r w:rsidR="00637CC1">
        <w:rPr>
          <w:rFonts w:ascii="Times New Roman" w:hAnsi="Times New Roman" w:cs="Times New Roman"/>
          <w:sz w:val="24"/>
          <w:szCs w:val="24"/>
        </w:rPr>
        <w:t>algunas a la larga infructuosas, como</w:t>
      </w:r>
      <w:r w:rsidR="0065102D">
        <w:rPr>
          <w:rFonts w:ascii="Times New Roman" w:hAnsi="Times New Roman" w:cs="Times New Roman"/>
          <w:sz w:val="24"/>
          <w:szCs w:val="24"/>
        </w:rPr>
        <w:t xml:space="preserve"> los sucesivos intentos de expulsar a los vaqueiros y sustituirles </w:t>
      </w:r>
      <w:r w:rsidR="00637CC1">
        <w:rPr>
          <w:rFonts w:ascii="Times New Roman" w:hAnsi="Times New Roman" w:cs="Times New Roman"/>
          <w:sz w:val="24"/>
          <w:szCs w:val="24"/>
        </w:rPr>
        <w:t xml:space="preserve">completamente </w:t>
      </w:r>
      <w:r w:rsidR="0065102D">
        <w:rPr>
          <w:rFonts w:ascii="Times New Roman" w:hAnsi="Times New Roman" w:cs="Times New Roman"/>
          <w:sz w:val="24"/>
          <w:szCs w:val="24"/>
        </w:rPr>
        <w:t>por los rebaños de merinas;</w:t>
      </w:r>
      <w:r w:rsidR="001A69EE">
        <w:rPr>
          <w:rStyle w:val="Refdenotaalpie"/>
          <w:rFonts w:ascii="Times New Roman" w:hAnsi="Times New Roman" w:cs="Times New Roman"/>
          <w:sz w:val="24"/>
          <w:szCs w:val="24"/>
        </w:rPr>
        <w:footnoteReference w:id="48"/>
      </w:r>
      <w:r w:rsidR="0065102D">
        <w:rPr>
          <w:rFonts w:ascii="Times New Roman" w:hAnsi="Times New Roman" w:cs="Times New Roman"/>
          <w:sz w:val="24"/>
          <w:szCs w:val="24"/>
        </w:rPr>
        <w:t xml:space="preserve"> y </w:t>
      </w:r>
      <w:r w:rsidR="00637CC1">
        <w:rPr>
          <w:rFonts w:ascii="Times New Roman" w:hAnsi="Times New Roman" w:cs="Times New Roman"/>
          <w:sz w:val="24"/>
          <w:szCs w:val="24"/>
        </w:rPr>
        <w:t>otras más productivas, como</w:t>
      </w:r>
      <w:r w:rsidR="0078040A">
        <w:rPr>
          <w:rFonts w:ascii="Times New Roman" w:hAnsi="Times New Roman" w:cs="Times New Roman"/>
          <w:sz w:val="24"/>
          <w:szCs w:val="24"/>
        </w:rPr>
        <w:t xml:space="preserve"> la acumulación de documentos que reflejaban el arrendamiento de las hierbas por parte del señor. </w:t>
      </w:r>
      <w:r w:rsidR="0065102D">
        <w:rPr>
          <w:rFonts w:ascii="Times New Roman" w:hAnsi="Times New Roman" w:cs="Times New Roman"/>
          <w:sz w:val="24"/>
          <w:szCs w:val="24"/>
        </w:rPr>
        <w:t>El agotamiento de los concejos y su endeudamiento masivo se mezclaron con</w:t>
      </w:r>
      <w:r w:rsidR="0078040A">
        <w:rPr>
          <w:rFonts w:ascii="Times New Roman" w:hAnsi="Times New Roman" w:cs="Times New Roman"/>
          <w:sz w:val="24"/>
          <w:szCs w:val="24"/>
        </w:rPr>
        <w:t xml:space="preserve"> el periodo de grave crisis a todos los niveles que desde finales del siglo XVI tomó la forma de una catástrofe demográfica, de un verdadero drama humano.</w:t>
      </w:r>
      <w:r w:rsidR="000D55F9">
        <w:rPr>
          <w:rFonts w:ascii="Times New Roman" w:hAnsi="Times New Roman" w:cs="Times New Roman"/>
          <w:sz w:val="24"/>
          <w:szCs w:val="24"/>
        </w:rPr>
        <w:t xml:space="preserve"> </w:t>
      </w:r>
      <w:r w:rsidR="000A3B5B">
        <w:rPr>
          <w:rFonts w:ascii="Times New Roman" w:hAnsi="Times New Roman" w:cs="Times New Roman"/>
          <w:sz w:val="24"/>
          <w:szCs w:val="24"/>
        </w:rPr>
        <w:t>Finalmente, los pueblos conservarían los terrenos de puerto más próximos a la</w:t>
      </w:r>
      <w:r w:rsidR="00637CC1">
        <w:rPr>
          <w:rFonts w:ascii="Times New Roman" w:hAnsi="Times New Roman" w:cs="Times New Roman"/>
          <w:sz w:val="24"/>
          <w:szCs w:val="24"/>
        </w:rPr>
        <w:t>s</w:t>
      </w:r>
      <w:r w:rsidR="000A3B5B">
        <w:rPr>
          <w:rFonts w:ascii="Times New Roman" w:hAnsi="Times New Roman" w:cs="Times New Roman"/>
          <w:sz w:val="24"/>
          <w:szCs w:val="24"/>
        </w:rPr>
        <w:t xml:space="preserve"> localidad</w:t>
      </w:r>
      <w:r w:rsidR="00637CC1">
        <w:rPr>
          <w:rFonts w:ascii="Times New Roman" w:hAnsi="Times New Roman" w:cs="Times New Roman"/>
          <w:sz w:val="24"/>
          <w:szCs w:val="24"/>
        </w:rPr>
        <w:t>es</w:t>
      </w:r>
      <w:r w:rsidR="000A3B5B">
        <w:rPr>
          <w:rFonts w:ascii="Times New Roman" w:hAnsi="Times New Roman" w:cs="Times New Roman"/>
          <w:sz w:val="24"/>
          <w:szCs w:val="24"/>
        </w:rPr>
        <w:t>, mientras el conde se haría con más de 4 mil hectáreas de puerto repartidas en torno a Leitariegos (actualmente una estación de esquí).</w:t>
      </w:r>
    </w:p>
    <w:p w14:paraId="0092FE04" w14:textId="6F7B9FEE" w:rsidR="0020098D" w:rsidRDefault="0086198E" w:rsidP="00FB6C5E">
      <w:pPr>
        <w:tabs>
          <w:tab w:val="left" w:pos="284"/>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t>L</w:t>
      </w:r>
      <w:r w:rsidR="0020098D" w:rsidRPr="003D2E48">
        <w:rPr>
          <w:rFonts w:ascii="Times New Roman" w:hAnsi="Times New Roman" w:cs="Times New Roman"/>
          <w:sz w:val="24"/>
          <w:szCs w:val="24"/>
        </w:rPr>
        <w:t xml:space="preserve">a conflictividad antiseñorial recobrará fuerza posteriormente. La pasividad con la que los respectivos condes asumían sus deberes como señores jurisdiccionales, desembocó en que, en 1724, saliera a la luz, mediante una denuncia efectuada por el concejo mayor de Laciana, toda una trama de corrupción, coacción, extorsión, elaborada por una saga de </w:t>
      </w:r>
      <w:r w:rsidR="003344C8">
        <w:rPr>
          <w:rFonts w:ascii="Times New Roman" w:hAnsi="Times New Roman" w:cs="Times New Roman"/>
          <w:sz w:val="24"/>
          <w:szCs w:val="24"/>
        </w:rPr>
        <w:t>sus representantes en materia judicial, los corregidores</w:t>
      </w:r>
      <w:r w:rsidR="0020098D" w:rsidRPr="003D2E48">
        <w:rPr>
          <w:rFonts w:ascii="Times New Roman" w:hAnsi="Times New Roman" w:cs="Times New Roman"/>
          <w:sz w:val="24"/>
          <w:szCs w:val="24"/>
        </w:rPr>
        <w:t>, que afectó incluso a los propios</w:t>
      </w:r>
      <w:r w:rsidR="0020098D" w:rsidRPr="003D2E48">
        <w:rPr>
          <w:rFonts w:ascii="Times New Roman" w:hAnsi="Times New Roman" w:cs="Times New Roman"/>
          <w:i/>
          <w:iCs/>
          <w:sz w:val="24"/>
          <w:szCs w:val="24"/>
        </w:rPr>
        <w:t xml:space="preserve"> vaqueiros</w:t>
      </w:r>
      <w:r w:rsidR="0020098D" w:rsidRPr="003D2E48">
        <w:rPr>
          <w:rFonts w:ascii="Times New Roman" w:hAnsi="Times New Roman" w:cs="Times New Roman"/>
          <w:sz w:val="24"/>
          <w:szCs w:val="24"/>
        </w:rPr>
        <w:t xml:space="preserve"> inquilinos de las Brañas de Leitariegos</w:t>
      </w:r>
      <w:r w:rsidR="003344C8">
        <w:rPr>
          <w:rFonts w:ascii="Times New Roman" w:hAnsi="Times New Roman" w:cs="Times New Roman"/>
          <w:sz w:val="24"/>
          <w:szCs w:val="24"/>
        </w:rPr>
        <w:t>,</w:t>
      </w:r>
      <w:r w:rsidR="00024D40">
        <w:rPr>
          <w:rStyle w:val="Refdenotaalpie"/>
          <w:rFonts w:ascii="Times New Roman" w:hAnsi="Times New Roman" w:cs="Times New Roman"/>
          <w:sz w:val="24"/>
          <w:szCs w:val="24"/>
        </w:rPr>
        <w:footnoteReference w:id="49"/>
      </w:r>
      <w:r w:rsidR="003344C8">
        <w:rPr>
          <w:rFonts w:ascii="Times New Roman" w:hAnsi="Times New Roman" w:cs="Times New Roman"/>
          <w:sz w:val="24"/>
          <w:szCs w:val="24"/>
        </w:rPr>
        <w:t xml:space="preserve"> quienes </w:t>
      </w:r>
      <w:r w:rsidR="001D075C" w:rsidRPr="001D075C">
        <w:rPr>
          <w:rFonts w:ascii="Times New Roman" w:hAnsi="Times New Roman" w:cs="Times New Roman"/>
          <w:i/>
          <w:iCs/>
          <w:sz w:val="24"/>
          <w:szCs w:val="24"/>
        </w:rPr>
        <w:t>inexplicablemente</w:t>
      </w:r>
      <w:r w:rsidR="003344C8" w:rsidRPr="001D075C">
        <w:rPr>
          <w:rFonts w:ascii="Times New Roman" w:hAnsi="Times New Roman" w:cs="Times New Roman"/>
          <w:i/>
          <w:iCs/>
          <w:sz w:val="24"/>
          <w:szCs w:val="24"/>
        </w:rPr>
        <w:t xml:space="preserve"> </w:t>
      </w:r>
      <w:r w:rsidR="003344C8">
        <w:rPr>
          <w:rFonts w:ascii="Times New Roman" w:hAnsi="Times New Roman" w:cs="Times New Roman"/>
          <w:sz w:val="24"/>
          <w:szCs w:val="24"/>
        </w:rPr>
        <w:t>habían soportado la presión señorial del siglo anterior.</w:t>
      </w:r>
      <w:r w:rsidR="0020098D" w:rsidRPr="003D2E48">
        <w:rPr>
          <w:rFonts w:ascii="Times New Roman" w:hAnsi="Times New Roman" w:cs="Times New Roman"/>
          <w:sz w:val="24"/>
          <w:szCs w:val="24"/>
        </w:rPr>
        <w:t xml:space="preserve"> Enterado de los hechos, el conde impuso su autoridad y restituyó el orden, pero la experiencia vivida fue lo suficientemente amarga como para que, años más tarde,</w:t>
      </w:r>
      <w:r w:rsidR="000D55F9">
        <w:rPr>
          <w:rFonts w:ascii="Times New Roman" w:hAnsi="Times New Roman" w:cs="Times New Roman"/>
          <w:sz w:val="24"/>
          <w:szCs w:val="24"/>
        </w:rPr>
        <w:t xml:space="preserve"> en 1741,</w:t>
      </w:r>
      <w:r w:rsidR="0020098D" w:rsidRPr="003D2E48">
        <w:rPr>
          <w:rFonts w:ascii="Times New Roman" w:hAnsi="Times New Roman" w:cs="Times New Roman"/>
          <w:sz w:val="24"/>
          <w:szCs w:val="24"/>
        </w:rPr>
        <w:t xml:space="preserve"> el concejo de Laciana intentara una audaz maniobra.</w:t>
      </w:r>
      <w:r w:rsidR="0020098D">
        <w:rPr>
          <w:rFonts w:ascii="Times New Roman" w:hAnsi="Times New Roman" w:cs="Times New Roman"/>
          <w:sz w:val="24"/>
          <w:szCs w:val="24"/>
        </w:rPr>
        <w:t xml:space="preserve">  </w:t>
      </w:r>
    </w:p>
    <w:p w14:paraId="4F75E569" w14:textId="5A1E5B63" w:rsidR="00253E0D" w:rsidRDefault="00D056F8" w:rsidP="00253E0D">
      <w:pPr>
        <w:tabs>
          <w:tab w:val="left" w:pos="284"/>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000D5D2C">
        <w:rPr>
          <w:rFonts w:ascii="Times New Roman" w:hAnsi="Times New Roman" w:cs="Times New Roman"/>
          <w:sz w:val="24"/>
          <w:szCs w:val="24"/>
        </w:rPr>
        <w:t>C</w:t>
      </w:r>
      <w:r w:rsidR="0020098D">
        <w:rPr>
          <w:rFonts w:ascii="Times New Roman" w:hAnsi="Times New Roman" w:cs="Times New Roman"/>
          <w:sz w:val="24"/>
          <w:szCs w:val="24"/>
        </w:rPr>
        <w:t xml:space="preserve">on un golpe de mano esperaban, movilizando una red de contactos en Madrid y León, hacer valer un Real Privilegio otorgado por </w:t>
      </w:r>
      <w:r w:rsidR="00FB6C5E">
        <w:rPr>
          <w:rFonts w:ascii="Times New Roman" w:hAnsi="Times New Roman" w:cs="Times New Roman"/>
          <w:sz w:val="24"/>
          <w:szCs w:val="24"/>
        </w:rPr>
        <w:t>«</w:t>
      </w:r>
      <w:r w:rsidR="0020098D">
        <w:rPr>
          <w:rFonts w:ascii="Times New Roman" w:hAnsi="Times New Roman" w:cs="Times New Roman"/>
          <w:sz w:val="24"/>
          <w:szCs w:val="24"/>
        </w:rPr>
        <w:t xml:space="preserve">Su Católica Majestad, Alfonso el </w:t>
      </w:r>
      <w:proofErr w:type="spellStart"/>
      <w:r w:rsidR="0020098D" w:rsidRPr="00FB6C5E">
        <w:rPr>
          <w:rFonts w:ascii="Times New Roman" w:hAnsi="Times New Roman" w:cs="Times New Roman"/>
          <w:i/>
          <w:iCs/>
          <w:sz w:val="24"/>
          <w:szCs w:val="24"/>
        </w:rPr>
        <w:t>onzano</w:t>
      </w:r>
      <w:proofErr w:type="spellEnd"/>
      <w:r w:rsidR="00FB6C5E">
        <w:rPr>
          <w:rFonts w:ascii="Times New Roman" w:hAnsi="Times New Roman" w:cs="Times New Roman"/>
          <w:sz w:val="24"/>
          <w:szCs w:val="24"/>
        </w:rPr>
        <w:t>»</w:t>
      </w:r>
      <w:r w:rsidR="0020098D">
        <w:rPr>
          <w:rFonts w:ascii="Times New Roman" w:hAnsi="Times New Roman" w:cs="Times New Roman"/>
          <w:sz w:val="24"/>
          <w:szCs w:val="24"/>
        </w:rPr>
        <w:t xml:space="preserve">; confirmado por Felipe V y el Real Consejo de Castilla, mediante el cual se les reconocían la propiedad de las hierbas de </w:t>
      </w:r>
      <w:r w:rsidR="0020098D" w:rsidRPr="00040451">
        <w:rPr>
          <w:rFonts w:ascii="Times New Roman" w:hAnsi="Times New Roman" w:cs="Times New Roman"/>
          <w:i/>
          <w:iCs/>
          <w:sz w:val="24"/>
          <w:szCs w:val="24"/>
        </w:rPr>
        <w:t xml:space="preserve">aros de vecera arriba </w:t>
      </w:r>
      <w:r w:rsidR="0020098D">
        <w:rPr>
          <w:rFonts w:ascii="Times New Roman" w:hAnsi="Times New Roman" w:cs="Times New Roman"/>
          <w:sz w:val="24"/>
          <w:szCs w:val="24"/>
        </w:rPr>
        <w:t xml:space="preserve">y la autoridad jurisdiccional concejil. En la operación los vecinos contaron con la colaboración de varios trabajadores al servicio </w:t>
      </w:r>
      <w:r w:rsidR="0020098D">
        <w:rPr>
          <w:rFonts w:ascii="Times New Roman" w:hAnsi="Times New Roman" w:cs="Times New Roman"/>
          <w:sz w:val="24"/>
          <w:szCs w:val="24"/>
        </w:rPr>
        <w:lastRenderedPageBreak/>
        <w:t xml:space="preserve">del conde, don Gaspar Antonio de la Bandera, corregidor, y Ángel Gómez, teniente alcalde. A cambio </w:t>
      </w:r>
      <w:r w:rsidR="00253E0D">
        <w:rPr>
          <w:rFonts w:ascii="Times New Roman" w:hAnsi="Times New Roman" w:cs="Times New Roman"/>
          <w:sz w:val="24"/>
          <w:szCs w:val="24"/>
        </w:rPr>
        <w:t xml:space="preserve">una importante cantidad </w:t>
      </w:r>
      <w:r w:rsidR="0020098D">
        <w:rPr>
          <w:rFonts w:ascii="Times New Roman" w:hAnsi="Times New Roman" w:cs="Times New Roman"/>
          <w:sz w:val="24"/>
          <w:szCs w:val="24"/>
        </w:rPr>
        <w:t xml:space="preserve">de </w:t>
      </w:r>
      <w:r w:rsidR="00253E0D">
        <w:rPr>
          <w:rFonts w:ascii="Times New Roman" w:hAnsi="Times New Roman" w:cs="Times New Roman"/>
          <w:sz w:val="24"/>
          <w:szCs w:val="24"/>
        </w:rPr>
        <w:t>dinero</w:t>
      </w:r>
      <w:r w:rsidR="0020098D">
        <w:rPr>
          <w:rFonts w:ascii="Times New Roman" w:hAnsi="Times New Roman" w:cs="Times New Roman"/>
          <w:sz w:val="24"/>
          <w:szCs w:val="24"/>
        </w:rPr>
        <w:t>, el corregidor abandonaría la jurisdicción y convalidaría junto al teniente la provisión del Consejo Real</w:t>
      </w:r>
      <w:r w:rsidR="000D55F9">
        <w:rPr>
          <w:rFonts w:ascii="Times New Roman" w:hAnsi="Times New Roman" w:cs="Times New Roman"/>
          <w:sz w:val="24"/>
          <w:szCs w:val="24"/>
        </w:rPr>
        <w:t xml:space="preserve">. </w:t>
      </w:r>
      <w:r w:rsidR="00253E0D">
        <w:rPr>
          <w:rFonts w:ascii="Times New Roman" w:hAnsi="Times New Roman" w:cs="Times New Roman"/>
          <w:sz w:val="24"/>
          <w:szCs w:val="24"/>
        </w:rPr>
        <w:t xml:space="preserve">Pero </w:t>
      </w:r>
      <w:r w:rsidR="006A11EA">
        <w:rPr>
          <w:rFonts w:ascii="Times New Roman" w:hAnsi="Times New Roman" w:cs="Times New Roman"/>
          <w:sz w:val="24"/>
          <w:szCs w:val="24"/>
        </w:rPr>
        <w:t>para reunir el dinero,</w:t>
      </w:r>
      <w:r w:rsidR="0020098D">
        <w:rPr>
          <w:rFonts w:ascii="Times New Roman" w:hAnsi="Times New Roman" w:cs="Times New Roman"/>
          <w:sz w:val="24"/>
          <w:szCs w:val="24"/>
        </w:rPr>
        <w:t xml:space="preserve"> el con</w:t>
      </w:r>
      <w:r w:rsidR="00BE0713">
        <w:rPr>
          <w:rFonts w:ascii="Times New Roman" w:hAnsi="Times New Roman" w:cs="Times New Roman"/>
          <w:sz w:val="24"/>
          <w:szCs w:val="24"/>
        </w:rPr>
        <w:t>c</w:t>
      </w:r>
      <w:r w:rsidR="0020098D">
        <w:rPr>
          <w:rFonts w:ascii="Times New Roman" w:hAnsi="Times New Roman" w:cs="Times New Roman"/>
          <w:sz w:val="24"/>
          <w:szCs w:val="24"/>
        </w:rPr>
        <w:t xml:space="preserve">ejo mayor en sucesivas juntas organizó diversas contribuciones en cáñamas </w:t>
      </w:r>
      <w:r w:rsidR="00FB6C5E">
        <w:rPr>
          <w:rFonts w:ascii="Times New Roman" w:hAnsi="Times New Roman" w:cs="Times New Roman"/>
          <w:sz w:val="24"/>
          <w:szCs w:val="24"/>
        </w:rPr>
        <w:t>«</w:t>
      </w:r>
      <w:r w:rsidR="0020098D">
        <w:rPr>
          <w:rFonts w:ascii="Times New Roman" w:hAnsi="Times New Roman" w:cs="Times New Roman"/>
          <w:sz w:val="24"/>
          <w:szCs w:val="24"/>
        </w:rPr>
        <w:t>extrajudiciales</w:t>
      </w:r>
      <w:r w:rsidR="00FB6C5E">
        <w:rPr>
          <w:rFonts w:ascii="Times New Roman" w:hAnsi="Times New Roman" w:cs="Times New Roman"/>
          <w:sz w:val="24"/>
          <w:szCs w:val="24"/>
        </w:rPr>
        <w:t>»</w:t>
      </w:r>
      <w:r w:rsidR="0020098D">
        <w:rPr>
          <w:rFonts w:ascii="Times New Roman" w:hAnsi="Times New Roman" w:cs="Times New Roman"/>
          <w:sz w:val="24"/>
          <w:szCs w:val="24"/>
        </w:rPr>
        <w:t xml:space="preserve">: es decir, cada uno de los 202 vecinos del concejo, ricos </w:t>
      </w:r>
      <w:r w:rsidR="002255D2">
        <w:rPr>
          <w:rFonts w:ascii="Times New Roman" w:hAnsi="Times New Roman" w:cs="Times New Roman"/>
          <w:sz w:val="24"/>
          <w:szCs w:val="24"/>
        </w:rPr>
        <w:t>y</w:t>
      </w:r>
      <w:r w:rsidR="0020098D">
        <w:rPr>
          <w:rFonts w:ascii="Times New Roman" w:hAnsi="Times New Roman" w:cs="Times New Roman"/>
          <w:sz w:val="24"/>
          <w:szCs w:val="24"/>
        </w:rPr>
        <w:t xml:space="preserve"> pobres, tenían que pagar por </w:t>
      </w:r>
      <w:r w:rsidR="00FB6C5E">
        <w:rPr>
          <w:rFonts w:ascii="Times New Roman" w:hAnsi="Times New Roman" w:cs="Times New Roman"/>
          <w:sz w:val="24"/>
          <w:szCs w:val="24"/>
        </w:rPr>
        <w:t>«</w:t>
      </w:r>
      <w:r w:rsidR="0020098D">
        <w:rPr>
          <w:rFonts w:ascii="Times New Roman" w:hAnsi="Times New Roman" w:cs="Times New Roman"/>
          <w:sz w:val="24"/>
          <w:szCs w:val="24"/>
        </w:rPr>
        <w:t>escote</w:t>
      </w:r>
      <w:r w:rsidR="00FB6C5E">
        <w:rPr>
          <w:rFonts w:ascii="Times New Roman" w:hAnsi="Times New Roman" w:cs="Times New Roman"/>
          <w:sz w:val="24"/>
          <w:szCs w:val="24"/>
        </w:rPr>
        <w:t>»</w:t>
      </w:r>
      <w:r w:rsidR="0020098D">
        <w:rPr>
          <w:rFonts w:ascii="Times New Roman" w:hAnsi="Times New Roman" w:cs="Times New Roman"/>
          <w:sz w:val="24"/>
          <w:szCs w:val="24"/>
        </w:rPr>
        <w:t xml:space="preserve"> las cantidades requerida</w:t>
      </w:r>
      <w:r w:rsidR="0037120A">
        <w:rPr>
          <w:rFonts w:ascii="Times New Roman" w:hAnsi="Times New Roman" w:cs="Times New Roman"/>
          <w:sz w:val="24"/>
          <w:szCs w:val="24"/>
        </w:rPr>
        <w:t>s</w:t>
      </w:r>
      <w:r w:rsidR="00253E0D">
        <w:rPr>
          <w:rFonts w:ascii="Times New Roman" w:hAnsi="Times New Roman" w:cs="Times New Roman"/>
          <w:sz w:val="24"/>
          <w:szCs w:val="24"/>
        </w:rPr>
        <w:t>.</w:t>
      </w:r>
    </w:p>
    <w:p w14:paraId="4C08BD8B" w14:textId="7F05FB8D" w:rsidR="0020098D" w:rsidRDefault="004B4DC5" w:rsidP="00253E0D">
      <w:pPr>
        <w:tabs>
          <w:tab w:val="left" w:pos="284"/>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t>E</w:t>
      </w:r>
      <w:r w:rsidR="00253E0D">
        <w:rPr>
          <w:rFonts w:ascii="Times New Roman" w:hAnsi="Times New Roman" w:cs="Times New Roman"/>
          <w:sz w:val="24"/>
          <w:szCs w:val="24"/>
        </w:rPr>
        <w:t>l</w:t>
      </w:r>
      <w:r w:rsidR="0020098D">
        <w:rPr>
          <w:rFonts w:ascii="Times New Roman" w:hAnsi="Times New Roman" w:cs="Times New Roman"/>
          <w:sz w:val="24"/>
          <w:szCs w:val="24"/>
        </w:rPr>
        <w:t xml:space="preserve"> increíblemente descriptivo sumario de más de 900 hojas distribuido en 4 piezas separadas,</w:t>
      </w:r>
      <w:r>
        <w:rPr>
          <w:rFonts w:ascii="Times New Roman" w:hAnsi="Times New Roman" w:cs="Times New Roman"/>
          <w:sz w:val="24"/>
          <w:szCs w:val="24"/>
        </w:rPr>
        <w:t xml:space="preserve"> en el que se materializó el juico de residencia</w:t>
      </w:r>
      <w:r w:rsidR="0020098D">
        <w:rPr>
          <w:rFonts w:ascii="Times New Roman" w:hAnsi="Times New Roman" w:cs="Times New Roman"/>
          <w:sz w:val="24"/>
          <w:szCs w:val="24"/>
        </w:rPr>
        <w:t>, da buena cuenta de la restauración del poder señorial.</w:t>
      </w:r>
      <w:r w:rsidR="00024D40">
        <w:rPr>
          <w:rStyle w:val="Refdenotaalpie"/>
          <w:rFonts w:ascii="Times New Roman" w:hAnsi="Times New Roman" w:cs="Times New Roman"/>
          <w:sz w:val="24"/>
          <w:szCs w:val="24"/>
        </w:rPr>
        <w:footnoteReference w:id="50"/>
      </w:r>
      <w:r w:rsidR="0020098D">
        <w:rPr>
          <w:rFonts w:ascii="Times New Roman" w:hAnsi="Times New Roman" w:cs="Times New Roman"/>
          <w:sz w:val="24"/>
          <w:szCs w:val="24"/>
        </w:rPr>
        <w:t xml:space="preserve"> Pero lo que para nosotros es más interesante, también arroja luz sobre los periplos enfrentados por el concejo mayor de Laciana a la hora de llevar adelante sus propósitos. En varios interrogatorios secretos, vecinos como Joseph Gómez, </w:t>
      </w:r>
      <w:r w:rsidR="0086198E">
        <w:rPr>
          <w:rFonts w:ascii="Times New Roman" w:hAnsi="Times New Roman" w:cs="Times New Roman"/>
          <w:sz w:val="24"/>
          <w:szCs w:val="24"/>
        </w:rPr>
        <w:t>«</w:t>
      </w:r>
      <w:r w:rsidR="0020098D">
        <w:rPr>
          <w:rFonts w:ascii="Times New Roman" w:hAnsi="Times New Roman" w:cs="Times New Roman"/>
          <w:sz w:val="24"/>
          <w:szCs w:val="24"/>
        </w:rPr>
        <w:t xml:space="preserve">hijodalgo notorio vecino de Rabanal de </w:t>
      </w:r>
      <w:proofErr w:type="spellStart"/>
      <w:r w:rsidR="0020098D">
        <w:rPr>
          <w:rFonts w:ascii="Times New Roman" w:hAnsi="Times New Roman" w:cs="Times New Roman"/>
          <w:sz w:val="24"/>
          <w:szCs w:val="24"/>
        </w:rPr>
        <w:t>Abaxo</w:t>
      </w:r>
      <w:proofErr w:type="spellEnd"/>
      <w:r w:rsidR="0020098D">
        <w:rPr>
          <w:rFonts w:ascii="Times New Roman" w:hAnsi="Times New Roman" w:cs="Times New Roman"/>
          <w:sz w:val="24"/>
          <w:szCs w:val="24"/>
        </w:rPr>
        <w:t>, de 46 años de edad</w:t>
      </w:r>
      <w:r w:rsidR="0086198E">
        <w:rPr>
          <w:rFonts w:ascii="Times New Roman" w:hAnsi="Times New Roman" w:cs="Times New Roman"/>
          <w:sz w:val="24"/>
          <w:szCs w:val="24"/>
        </w:rPr>
        <w:t>»</w:t>
      </w:r>
      <w:r w:rsidR="0020098D">
        <w:rPr>
          <w:rFonts w:ascii="Times New Roman" w:hAnsi="Times New Roman" w:cs="Times New Roman"/>
          <w:sz w:val="24"/>
          <w:szCs w:val="24"/>
        </w:rPr>
        <w:t>, expresaban:</w:t>
      </w:r>
    </w:p>
    <w:p w14:paraId="065C5D7C" w14:textId="6CC81872" w:rsidR="0020098D" w:rsidRDefault="0020098D" w:rsidP="0020098D">
      <w:pPr>
        <w:tabs>
          <w:tab w:val="left" w:pos="284"/>
        </w:tabs>
        <w:spacing w:line="276" w:lineRule="auto"/>
        <w:ind w:left="851" w:right="849"/>
        <w:jc w:val="both"/>
        <w:rPr>
          <w:rFonts w:ascii="Times New Roman" w:hAnsi="Times New Roman" w:cs="Times New Roman"/>
          <w:sz w:val="24"/>
          <w:szCs w:val="24"/>
        </w:rPr>
      </w:pPr>
      <w:r>
        <w:rPr>
          <w:rFonts w:ascii="Times New Roman" w:hAnsi="Times New Roman" w:cs="Times New Roman"/>
          <w:sz w:val="24"/>
          <w:szCs w:val="24"/>
        </w:rPr>
        <w:t xml:space="preserve">Le consta por ser público y notorio en todos los pueblos de este dicho concejo el que desde la primavera del año de 42 hasta el mes de abril o </w:t>
      </w:r>
      <w:proofErr w:type="spellStart"/>
      <w:r w:rsidRPr="00BE0713">
        <w:rPr>
          <w:rFonts w:ascii="Times New Roman" w:hAnsi="Times New Roman" w:cs="Times New Roman"/>
          <w:i/>
          <w:iCs/>
          <w:sz w:val="24"/>
          <w:szCs w:val="24"/>
        </w:rPr>
        <w:t>maio</w:t>
      </w:r>
      <w:proofErr w:type="spellEnd"/>
      <w:r>
        <w:rPr>
          <w:rFonts w:ascii="Times New Roman" w:hAnsi="Times New Roman" w:cs="Times New Roman"/>
          <w:sz w:val="24"/>
          <w:szCs w:val="24"/>
        </w:rPr>
        <w:t xml:space="preserve"> del próximo pasado de 44 se han hecho 4 repartimientos entre todos los vecinos o cáñamas, </w:t>
      </w:r>
      <w:r w:rsidR="0086198E">
        <w:rPr>
          <w:rFonts w:ascii="Times New Roman" w:hAnsi="Times New Roman" w:cs="Times New Roman"/>
          <w:sz w:val="24"/>
          <w:szCs w:val="24"/>
        </w:rPr>
        <w:t>[…] y</w:t>
      </w:r>
      <w:r>
        <w:rPr>
          <w:rFonts w:ascii="Times New Roman" w:hAnsi="Times New Roman" w:cs="Times New Roman"/>
          <w:sz w:val="24"/>
          <w:szCs w:val="24"/>
        </w:rPr>
        <w:t xml:space="preserve"> no sabe el testigo el que para ello hubiesen sacado facultad real ni pedido licencia alguna y solo sí sabe que también por ser púbico y notorio el que </w:t>
      </w:r>
      <w:proofErr w:type="spellStart"/>
      <w:r w:rsidRPr="00BE0713">
        <w:rPr>
          <w:rFonts w:ascii="Times New Roman" w:hAnsi="Times New Roman" w:cs="Times New Roman"/>
          <w:i/>
          <w:iCs/>
          <w:sz w:val="24"/>
          <w:szCs w:val="24"/>
        </w:rPr>
        <w:t>dello</w:t>
      </w:r>
      <w:proofErr w:type="spellEnd"/>
      <w:r>
        <w:rPr>
          <w:rFonts w:ascii="Times New Roman" w:hAnsi="Times New Roman" w:cs="Times New Roman"/>
          <w:sz w:val="24"/>
          <w:szCs w:val="24"/>
        </w:rPr>
        <w:t xml:space="preserve"> sea seguido  notable daño a los pobres y viudas por lo que sean oído respectivas </w:t>
      </w:r>
      <w:proofErr w:type="spellStart"/>
      <w:r w:rsidRPr="00BE0713">
        <w:rPr>
          <w:rFonts w:ascii="Times New Roman" w:hAnsi="Times New Roman" w:cs="Times New Roman"/>
          <w:i/>
          <w:iCs/>
          <w:sz w:val="24"/>
          <w:szCs w:val="24"/>
        </w:rPr>
        <w:t>quexas</w:t>
      </w:r>
      <w:proofErr w:type="spellEnd"/>
      <w:r>
        <w:rPr>
          <w:rFonts w:ascii="Times New Roman" w:hAnsi="Times New Roman" w:cs="Times New Roman"/>
          <w:sz w:val="24"/>
          <w:szCs w:val="24"/>
        </w:rPr>
        <w:t xml:space="preserve"> e ignora lo demás.</w:t>
      </w:r>
    </w:p>
    <w:p w14:paraId="207B0550" w14:textId="1B4ED2F7" w:rsidR="0020098D" w:rsidRDefault="0020098D" w:rsidP="0020098D">
      <w:pPr>
        <w:tabs>
          <w:tab w:val="left" w:pos="284"/>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En </w:t>
      </w:r>
      <w:proofErr w:type="spellStart"/>
      <w:r>
        <w:rPr>
          <w:rFonts w:ascii="Times New Roman" w:hAnsi="Times New Roman" w:cs="Times New Roman"/>
          <w:sz w:val="24"/>
          <w:szCs w:val="24"/>
        </w:rPr>
        <w:t>Lumajo</w:t>
      </w:r>
      <w:proofErr w:type="spellEnd"/>
      <w:r>
        <w:rPr>
          <w:rFonts w:ascii="Times New Roman" w:hAnsi="Times New Roman" w:cs="Times New Roman"/>
          <w:sz w:val="24"/>
          <w:szCs w:val="24"/>
        </w:rPr>
        <w:t xml:space="preserve">, San Miguel, Villablino, entre otros, la mayoría de los pobres y viudas </w:t>
      </w:r>
      <w:r w:rsidR="00535EF6">
        <w:rPr>
          <w:rFonts w:ascii="Times New Roman" w:hAnsi="Times New Roman" w:cs="Times New Roman"/>
          <w:sz w:val="24"/>
          <w:szCs w:val="24"/>
        </w:rPr>
        <w:t>«</w:t>
      </w:r>
      <w:r>
        <w:rPr>
          <w:rFonts w:ascii="Times New Roman" w:hAnsi="Times New Roman" w:cs="Times New Roman"/>
          <w:sz w:val="24"/>
          <w:szCs w:val="24"/>
        </w:rPr>
        <w:t>se resistieron</w:t>
      </w:r>
      <w:r w:rsidR="00535EF6">
        <w:rPr>
          <w:rFonts w:ascii="Times New Roman" w:hAnsi="Times New Roman" w:cs="Times New Roman"/>
          <w:sz w:val="24"/>
          <w:szCs w:val="24"/>
        </w:rPr>
        <w:t>»</w:t>
      </w:r>
      <w:r>
        <w:rPr>
          <w:rFonts w:ascii="Times New Roman" w:hAnsi="Times New Roman" w:cs="Times New Roman"/>
          <w:sz w:val="24"/>
          <w:szCs w:val="24"/>
        </w:rPr>
        <w:t xml:space="preserve"> a afrontar </w:t>
      </w:r>
      <w:r w:rsidR="001D075C">
        <w:rPr>
          <w:rFonts w:ascii="Times New Roman" w:hAnsi="Times New Roman" w:cs="Times New Roman"/>
          <w:sz w:val="24"/>
          <w:szCs w:val="24"/>
        </w:rPr>
        <w:t>la</w:t>
      </w:r>
      <w:r>
        <w:rPr>
          <w:rFonts w:ascii="Times New Roman" w:hAnsi="Times New Roman" w:cs="Times New Roman"/>
          <w:sz w:val="24"/>
          <w:szCs w:val="24"/>
        </w:rPr>
        <w:t xml:space="preserve"> cantidad con la que se esperaba llevar a buen puerto la tarea</w:t>
      </w:r>
      <w:r w:rsidR="00253E0D">
        <w:rPr>
          <w:rFonts w:ascii="Times New Roman" w:hAnsi="Times New Roman" w:cs="Times New Roman"/>
          <w:sz w:val="24"/>
          <w:szCs w:val="24"/>
        </w:rPr>
        <w:t>,</w:t>
      </w:r>
      <w:r>
        <w:rPr>
          <w:rFonts w:ascii="Times New Roman" w:hAnsi="Times New Roman" w:cs="Times New Roman"/>
          <w:sz w:val="24"/>
          <w:szCs w:val="24"/>
        </w:rPr>
        <w:t xml:space="preserve"> por no entrar dentro de los intereses de la </w:t>
      </w:r>
      <w:r w:rsidR="00535EF6">
        <w:rPr>
          <w:rFonts w:ascii="Times New Roman" w:hAnsi="Times New Roman" w:cs="Times New Roman"/>
          <w:sz w:val="24"/>
          <w:szCs w:val="24"/>
        </w:rPr>
        <w:t>«</w:t>
      </w:r>
      <w:r>
        <w:rPr>
          <w:rFonts w:ascii="Times New Roman" w:hAnsi="Times New Roman" w:cs="Times New Roman"/>
          <w:sz w:val="24"/>
          <w:szCs w:val="24"/>
        </w:rPr>
        <w:t>república</w:t>
      </w:r>
      <w:r w:rsidR="00535EF6">
        <w:rPr>
          <w:rFonts w:ascii="Times New Roman" w:hAnsi="Times New Roman" w:cs="Times New Roman"/>
          <w:sz w:val="24"/>
          <w:szCs w:val="24"/>
        </w:rPr>
        <w:t>»</w:t>
      </w:r>
      <w:r w:rsidR="00024D40">
        <w:rPr>
          <w:rFonts w:ascii="Times New Roman" w:hAnsi="Times New Roman" w:cs="Times New Roman"/>
          <w:sz w:val="24"/>
          <w:szCs w:val="24"/>
        </w:rPr>
        <w:t>, según había escuchado Miguel Rubio, vecino pechero de Villablino.</w:t>
      </w:r>
      <w:r>
        <w:rPr>
          <w:rFonts w:ascii="Times New Roman" w:hAnsi="Times New Roman" w:cs="Times New Roman"/>
          <w:sz w:val="24"/>
          <w:szCs w:val="24"/>
        </w:rPr>
        <w:t xml:space="preserve"> </w:t>
      </w:r>
      <w:r w:rsidR="00253E0D">
        <w:rPr>
          <w:rFonts w:ascii="Times New Roman" w:hAnsi="Times New Roman" w:cs="Times New Roman"/>
          <w:sz w:val="24"/>
          <w:szCs w:val="24"/>
        </w:rPr>
        <w:t xml:space="preserve">En ellos no había cabida para disputar ninguna </w:t>
      </w:r>
      <w:r w:rsidR="006A11EA">
        <w:rPr>
          <w:rFonts w:ascii="Times New Roman" w:hAnsi="Times New Roman" w:cs="Times New Roman"/>
          <w:sz w:val="24"/>
          <w:szCs w:val="24"/>
        </w:rPr>
        <w:t>propiedad de los pastos a semejante precio</w:t>
      </w:r>
      <w:r w:rsidR="000979EF">
        <w:rPr>
          <w:rFonts w:ascii="Times New Roman" w:hAnsi="Times New Roman" w:cs="Times New Roman"/>
          <w:sz w:val="24"/>
          <w:szCs w:val="24"/>
        </w:rPr>
        <w:t xml:space="preserve">, pues se habían adaptado a cubrir sus necesidades con los que les </w:t>
      </w:r>
      <w:r w:rsidR="00427F4A">
        <w:rPr>
          <w:rFonts w:ascii="Times New Roman" w:hAnsi="Times New Roman" w:cs="Times New Roman"/>
          <w:sz w:val="24"/>
          <w:szCs w:val="24"/>
        </w:rPr>
        <w:t>habían quedado</w:t>
      </w:r>
      <w:r w:rsidR="000979EF">
        <w:rPr>
          <w:rFonts w:ascii="Times New Roman" w:hAnsi="Times New Roman" w:cs="Times New Roman"/>
          <w:sz w:val="24"/>
          <w:szCs w:val="24"/>
        </w:rPr>
        <w:t xml:space="preserve"> en propiedad</w:t>
      </w:r>
      <w:r w:rsidR="007B51D3">
        <w:rPr>
          <w:rFonts w:ascii="Times New Roman" w:hAnsi="Times New Roman" w:cs="Times New Roman"/>
          <w:sz w:val="24"/>
          <w:szCs w:val="24"/>
        </w:rPr>
        <w:t xml:space="preserve"> de los puertos</w:t>
      </w:r>
      <w:r w:rsidR="00427F4A">
        <w:rPr>
          <w:rFonts w:ascii="Times New Roman" w:hAnsi="Times New Roman" w:cs="Times New Roman"/>
          <w:sz w:val="24"/>
          <w:szCs w:val="24"/>
        </w:rPr>
        <w:t>;</w:t>
      </w:r>
      <w:r w:rsidR="006A11EA">
        <w:rPr>
          <w:rFonts w:ascii="Times New Roman" w:hAnsi="Times New Roman" w:cs="Times New Roman"/>
          <w:sz w:val="24"/>
          <w:szCs w:val="24"/>
        </w:rPr>
        <w:t xml:space="preserve"> </w:t>
      </w:r>
      <w:r w:rsidR="00427F4A">
        <w:rPr>
          <w:rFonts w:ascii="Times New Roman" w:hAnsi="Times New Roman" w:cs="Times New Roman"/>
          <w:sz w:val="24"/>
          <w:szCs w:val="24"/>
        </w:rPr>
        <w:t>n</w:t>
      </w:r>
      <w:r w:rsidR="006A11EA">
        <w:rPr>
          <w:rFonts w:ascii="Times New Roman" w:hAnsi="Times New Roman" w:cs="Times New Roman"/>
          <w:sz w:val="24"/>
          <w:szCs w:val="24"/>
        </w:rPr>
        <w:t xml:space="preserve">i tampoco la </w:t>
      </w:r>
      <w:r w:rsidR="00253E0D">
        <w:rPr>
          <w:rFonts w:ascii="Times New Roman" w:hAnsi="Times New Roman" w:cs="Times New Roman"/>
          <w:sz w:val="24"/>
          <w:szCs w:val="24"/>
        </w:rPr>
        <w:t>jurisdicción al conde</w:t>
      </w:r>
      <w:r w:rsidR="00F17C7F">
        <w:rPr>
          <w:rFonts w:ascii="Times New Roman" w:hAnsi="Times New Roman" w:cs="Times New Roman"/>
          <w:sz w:val="24"/>
          <w:szCs w:val="24"/>
        </w:rPr>
        <w:t xml:space="preserve">, sobre todo porque la justicia sería ocupada por los poderosos y tendrían que seguir </w:t>
      </w:r>
      <w:r w:rsidR="00304181">
        <w:rPr>
          <w:rFonts w:ascii="Times New Roman" w:hAnsi="Times New Roman" w:cs="Times New Roman"/>
          <w:sz w:val="24"/>
          <w:szCs w:val="24"/>
        </w:rPr>
        <w:t>vigilando a las autoridades</w:t>
      </w:r>
      <w:r w:rsidR="00F17C7F">
        <w:rPr>
          <w:rFonts w:ascii="Times New Roman" w:hAnsi="Times New Roman" w:cs="Times New Roman"/>
          <w:sz w:val="24"/>
          <w:szCs w:val="24"/>
        </w:rPr>
        <w:t xml:space="preserve"> para que les fuese favorable</w:t>
      </w:r>
      <w:r w:rsidR="00427F4A">
        <w:rPr>
          <w:rFonts w:ascii="Times New Roman" w:hAnsi="Times New Roman" w:cs="Times New Roman"/>
          <w:sz w:val="24"/>
          <w:szCs w:val="24"/>
        </w:rPr>
        <w:t xml:space="preserve">. </w:t>
      </w:r>
      <w:r w:rsidR="000979EF">
        <w:rPr>
          <w:rFonts w:ascii="Times New Roman" w:hAnsi="Times New Roman" w:cs="Times New Roman"/>
          <w:sz w:val="24"/>
          <w:szCs w:val="24"/>
        </w:rPr>
        <w:t>La experiencia de varios vecinos pobres recientemente emigrado</w:t>
      </w:r>
      <w:r w:rsidR="00304181">
        <w:rPr>
          <w:rFonts w:ascii="Times New Roman" w:hAnsi="Times New Roman" w:cs="Times New Roman"/>
          <w:sz w:val="24"/>
          <w:szCs w:val="24"/>
        </w:rPr>
        <w:t>s, asfixiados entre tanto repartimiento, les era más que suficiente como precedente</w:t>
      </w:r>
      <w:r w:rsidR="000979EF">
        <w:rPr>
          <w:rFonts w:ascii="Times New Roman" w:hAnsi="Times New Roman" w:cs="Times New Roman"/>
          <w:sz w:val="24"/>
          <w:szCs w:val="24"/>
        </w:rPr>
        <w:t xml:space="preserve">. No </w:t>
      </w:r>
      <w:r>
        <w:rPr>
          <w:rFonts w:ascii="Times New Roman" w:hAnsi="Times New Roman" w:cs="Times New Roman"/>
          <w:sz w:val="24"/>
          <w:szCs w:val="24"/>
        </w:rPr>
        <w:t xml:space="preserve">podemos entrar en materia todo lo que nos gustaría, </w:t>
      </w:r>
      <w:r w:rsidR="00843A3D">
        <w:rPr>
          <w:rFonts w:ascii="Times New Roman" w:hAnsi="Times New Roman" w:cs="Times New Roman"/>
          <w:sz w:val="24"/>
          <w:szCs w:val="24"/>
        </w:rPr>
        <w:t xml:space="preserve">principalmente por lo colosal de manejar un texto jurídico tan amplio, sumamente desordenado en ocasiones; </w:t>
      </w:r>
      <w:r>
        <w:rPr>
          <w:rFonts w:ascii="Times New Roman" w:hAnsi="Times New Roman" w:cs="Times New Roman"/>
          <w:sz w:val="24"/>
          <w:szCs w:val="24"/>
        </w:rPr>
        <w:t xml:space="preserve">pero por ahora dejaremos esta queja presentada por varios vecinos de diversas localidades del concejo mayor, acerca de Juan Antonio Álvarez y </w:t>
      </w:r>
      <w:r>
        <w:rPr>
          <w:rFonts w:ascii="Times New Roman" w:hAnsi="Times New Roman" w:cs="Times New Roman"/>
          <w:sz w:val="24"/>
          <w:szCs w:val="24"/>
        </w:rPr>
        <w:lastRenderedPageBreak/>
        <w:t>Joseph García, procuradores generales</w:t>
      </w:r>
      <w:r w:rsidR="00535EF6">
        <w:rPr>
          <w:rFonts w:ascii="Times New Roman" w:hAnsi="Times New Roman" w:cs="Times New Roman"/>
          <w:sz w:val="24"/>
          <w:szCs w:val="24"/>
        </w:rPr>
        <w:t xml:space="preserve"> por ambos estados</w:t>
      </w:r>
      <w:r>
        <w:rPr>
          <w:rFonts w:ascii="Times New Roman" w:hAnsi="Times New Roman" w:cs="Times New Roman"/>
          <w:sz w:val="24"/>
          <w:szCs w:val="24"/>
        </w:rPr>
        <w:t xml:space="preserve">, diputados, y además apoderados, quienes cayeron </w:t>
      </w:r>
      <w:r w:rsidR="00EB64EA">
        <w:rPr>
          <w:rFonts w:ascii="Times New Roman" w:hAnsi="Times New Roman" w:cs="Times New Roman"/>
          <w:sz w:val="24"/>
          <w:szCs w:val="24"/>
        </w:rPr>
        <w:t>«</w:t>
      </w:r>
      <w:r>
        <w:rPr>
          <w:rFonts w:ascii="Times New Roman" w:hAnsi="Times New Roman" w:cs="Times New Roman"/>
          <w:sz w:val="24"/>
          <w:szCs w:val="24"/>
        </w:rPr>
        <w:t>como Ícaro en el mar de sus errores</w:t>
      </w:r>
      <w:r w:rsidR="00EB64EA">
        <w:rPr>
          <w:rFonts w:ascii="Times New Roman" w:hAnsi="Times New Roman" w:cs="Times New Roman"/>
          <w:sz w:val="24"/>
          <w:szCs w:val="24"/>
        </w:rPr>
        <w:t>»</w:t>
      </w:r>
      <w:r>
        <w:rPr>
          <w:rFonts w:ascii="Times New Roman" w:hAnsi="Times New Roman" w:cs="Times New Roman"/>
          <w:sz w:val="24"/>
          <w:szCs w:val="24"/>
        </w:rPr>
        <w:t>:</w:t>
      </w:r>
    </w:p>
    <w:p w14:paraId="2A87886F" w14:textId="77777777" w:rsidR="0020098D" w:rsidRDefault="0020098D" w:rsidP="0020098D">
      <w:pPr>
        <w:tabs>
          <w:tab w:val="left" w:pos="284"/>
        </w:tabs>
        <w:spacing w:line="276" w:lineRule="auto"/>
        <w:ind w:left="851" w:right="849"/>
        <w:jc w:val="both"/>
        <w:rPr>
          <w:rFonts w:ascii="Times New Roman" w:hAnsi="Times New Roman" w:cs="Times New Roman"/>
          <w:sz w:val="24"/>
          <w:szCs w:val="24"/>
        </w:rPr>
      </w:pPr>
      <w:r>
        <w:rPr>
          <w:rFonts w:ascii="Times New Roman" w:hAnsi="Times New Roman" w:cs="Times New Roman"/>
          <w:sz w:val="24"/>
          <w:szCs w:val="24"/>
        </w:rPr>
        <w:t>Y no indagando los métodos útiles para quitar el velo de su ignorancia, a impulsos de una conocida ambición mezclada con sus deseos de abatir, de asolar los pueblos con ejecuciones de repartimientos, de que se han hecho carne y sangre, con el fingido refugio y aparente destino de ser preciso para el litigio de dicha causa, principiándola con supuestos siniestros e inversión de trámites judiciales, como es deber de cierta Real Provisión que lograron en los reales consejos para el apeo, deslinde y amojonamiento de los términos que comprenden dicho concejo  […].</w:t>
      </w:r>
      <w:r>
        <w:rPr>
          <w:rFonts w:ascii="Times New Roman" w:hAnsi="Times New Roman" w:cs="Times New Roman"/>
          <w:sz w:val="24"/>
          <w:szCs w:val="24"/>
        </w:rPr>
        <w:tab/>
      </w:r>
    </w:p>
    <w:p w14:paraId="6455E43C" w14:textId="73895A93" w:rsidR="004F0D3D" w:rsidRDefault="0020098D" w:rsidP="004F0D3D">
      <w:pPr>
        <w:tabs>
          <w:tab w:val="left" w:pos="284"/>
        </w:tabs>
        <w:spacing w:before="240"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Con la expresión </w:t>
      </w:r>
      <w:r w:rsidR="00A84B9E">
        <w:rPr>
          <w:rFonts w:ascii="Times New Roman" w:hAnsi="Times New Roman" w:cs="Times New Roman"/>
          <w:sz w:val="24"/>
          <w:szCs w:val="24"/>
        </w:rPr>
        <w:t>«</w:t>
      </w:r>
      <w:r>
        <w:rPr>
          <w:rFonts w:ascii="Times New Roman" w:hAnsi="Times New Roman" w:cs="Times New Roman"/>
          <w:sz w:val="24"/>
          <w:szCs w:val="24"/>
        </w:rPr>
        <w:t>velo de su ignorancia</w:t>
      </w:r>
      <w:r w:rsidR="00A84B9E">
        <w:rPr>
          <w:rFonts w:ascii="Times New Roman" w:hAnsi="Times New Roman" w:cs="Times New Roman"/>
          <w:sz w:val="24"/>
          <w:szCs w:val="24"/>
        </w:rPr>
        <w:t>»</w:t>
      </w:r>
      <w:r>
        <w:rPr>
          <w:rFonts w:ascii="Times New Roman" w:hAnsi="Times New Roman" w:cs="Times New Roman"/>
          <w:sz w:val="24"/>
          <w:szCs w:val="24"/>
        </w:rPr>
        <w:t xml:space="preserve">, el </w:t>
      </w:r>
      <w:r w:rsidRPr="00843A3D">
        <w:rPr>
          <w:rFonts w:ascii="Times New Roman" w:hAnsi="Times New Roman" w:cs="Times New Roman"/>
          <w:sz w:val="24"/>
          <w:szCs w:val="24"/>
        </w:rPr>
        <w:t xml:space="preserve">escribano describe </w:t>
      </w:r>
      <w:r w:rsidR="006A11EA" w:rsidRPr="00843A3D">
        <w:rPr>
          <w:rFonts w:ascii="Times New Roman" w:hAnsi="Times New Roman" w:cs="Times New Roman"/>
          <w:sz w:val="24"/>
          <w:szCs w:val="24"/>
        </w:rPr>
        <w:t>la</w:t>
      </w:r>
      <w:r w:rsidR="006A11EA">
        <w:rPr>
          <w:rFonts w:ascii="Times New Roman" w:hAnsi="Times New Roman" w:cs="Times New Roman"/>
          <w:sz w:val="24"/>
          <w:szCs w:val="24"/>
        </w:rPr>
        <w:t xml:space="preserve"> confusión de los procuradores</w:t>
      </w:r>
      <w:r>
        <w:rPr>
          <w:rFonts w:ascii="Times New Roman" w:hAnsi="Times New Roman" w:cs="Times New Roman"/>
          <w:sz w:val="24"/>
          <w:szCs w:val="24"/>
        </w:rPr>
        <w:t>.</w:t>
      </w:r>
      <w:r w:rsidR="006A11EA">
        <w:rPr>
          <w:rFonts w:ascii="Times New Roman" w:hAnsi="Times New Roman" w:cs="Times New Roman"/>
          <w:sz w:val="24"/>
          <w:szCs w:val="24"/>
        </w:rPr>
        <w:t xml:space="preserve"> Es posible que</w:t>
      </w:r>
      <w:r>
        <w:rPr>
          <w:rFonts w:ascii="Times New Roman" w:hAnsi="Times New Roman" w:cs="Times New Roman"/>
          <w:sz w:val="24"/>
          <w:szCs w:val="24"/>
        </w:rPr>
        <w:t xml:space="preserve"> maliciosamente informados por el corregidor al servicio del conde, intentar</w:t>
      </w:r>
      <w:r w:rsidR="006A11EA">
        <w:rPr>
          <w:rFonts w:ascii="Times New Roman" w:hAnsi="Times New Roman" w:cs="Times New Roman"/>
          <w:sz w:val="24"/>
          <w:szCs w:val="24"/>
        </w:rPr>
        <w:t>a</w:t>
      </w:r>
      <w:r>
        <w:rPr>
          <w:rFonts w:ascii="Times New Roman" w:hAnsi="Times New Roman" w:cs="Times New Roman"/>
          <w:sz w:val="24"/>
          <w:szCs w:val="24"/>
        </w:rPr>
        <w:t xml:space="preserve">n hacer valer </w:t>
      </w:r>
      <w:r w:rsidR="000D55F9">
        <w:rPr>
          <w:rFonts w:ascii="Times New Roman" w:hAnsi="Times New Roman" w:cs="Times New Roman"/>
          <w:sz w:val="24"/>
          <w:szCs w:val="24"/>
        </w:rPr>
        <w:t>su supuesta</w:t>
      </w:r>
      <w:r>
        <w:rPr>
          <w:rFonts w:ascii="Times New Roman" w:hAnsi="Times New Roman" w:cs="Times New Roman"/>
          <w:sz w:val="24"/>
          <w:szCs w:val="24"/>
        </w:rPr>
        <w:t xml:space="preserve"> propiedad de los </w:t>
      </w:r>
      <w:r w:rsidRPr="002C76EB">
        <w:rPr>
          <w:rFonts w:ascii="Times New Roman" w:hAnsi="Times New Roman" w:cs="Times New Roman"/>
          <w:i/>
          <w:iCs/>
          <w:sz w:val="24"/>
          <w:szCs w:val="24"/>
        </w:rPr>
        <w:t>aros de vecera arriba</w:t>
      </w:r>
      <w:r>
        <w:rPr>
          <w:rFonts w:ascii="Times New Roman" w:hAnsi="Times New Roman" w:cs="Times New Roman"/>
          <w:sz w:val="24"/>
          <w:szCs w:val="24"/>
        </w:rPr>
        <w:t xml:space="preserve"> </w:t>
      </w:r>
      <w:r w:rsidR="00F717C0">
        <w:rPr>
          <w:rFonts w:ascii="Times New Roman" w:hAnsi="Times New Roman" w:cs="Times New Roman"/>
          <w:sz w:val="24"/>
          <w:szCs w:val="24"/>
        </w:rPr>
        <w:t>gracias a los documentos de</w:t>
      </w:r>
      <w:r>
        <w:rPr>
          <w:rFonts w:ascii="Times New Roman" w:hAnsi="Times New Roman" w:cs="Times New Roman"/>
          <w:sz w:val="24"/>
          <w:szCs w:val="24"/>
        </w:rPr>
        <w:t xml:space="preserve"> arrendamient</w:t>
      </w:r>
      <w:r w:rsidR="00F717C0">
        <w:rPr>
          <w:rFonts w:ascii="Times New Roman" w:hAnsi="Times New Roman" w:cs="Times New Roman"/>
          <w:sz w:val="24"/>
          <w:szCs w:val="24"/>
        </w:rPr>
        <w:t>o</w:t>
      </w:r>
      <w:r>
        <w:rPr>
          <w:rFonts w:ascii="Times New Roman" w:hAnsi="Times New Roman" w:cs="Times New Roman"/>
          <w:sz w:val="24"/>
          <w:szCs w:val="24"/>
        </w:rPr>
        <w:t xml:space="preserve">. Pero el Alcalde Mayor de Cangas del Tineo (hoy en día Cangas del Narcea) se dio cuenta de que </w:t>
      </w:r>
      <w:r w:rsidR="000D55F9">
        <w:rPr>
          <w:rFonts w:ascii="Times New Roman" w:hAnsi="Times New Roman" w:cs="Times New Roman"/>
          <w:sz w:val="24"/>
          <w:szCs w:val="24"/>
        </w:rPr>
        <w:t>allí</w:t>
      </w:r>
      <w:r>
        <w:rPr>
          <w:rFonts w:ascii="Times New Roman" w:hAnsi="Times New Roman" w:cs="Times New Roman"/>
          <w:sz w:val="24"/>
          <w:szCs w:val="24"/>
        </w:rPr>
        <w:t xml:space="preserve"> se hablaba del reconocimiento </w:t>
      </w:r>
      <w:r w:rsidR="00EB64EA">
        <w:rPr>
          <w:rFonts w:ascii="Times New Roman" w:hAnsi="Times New Roman" w:cs="Times New Roman"/>
          <w:sz w:val="24"/>
          <w:szCs w:val="24"/>
        </w:rPr>
        <w:t>para</w:t>
      </w:r>
      <w:r>
        <w:rPr>
          <w:rFonts w:ascii="Times New Roman" w:hAnsi="Times New Roman" w:cs="Times New Roman"/>
          <w:sz w:val="24"/>
          <w:szCs w:val="24"/>
        </w:rPr>
        <w:t xml:space="preserve"> realizar apeos y deslindes entre los terrenos de los vecinos de Laciana y el conde, en ningún caso se mencionaba que pasaban a formar parte del haber del concejo mayor.</w:t>
      </w:r>
      <w:r w:rsidR="00304181">
        <w:rPr>
          <w:rFonts w:ascii="Times New Roman" w:hAnsi="Times New Roman" w:cs="Times New Roman"/>
          <w:sz w:val="24"/>
          <w:szCs w:val="24"/>
        </w:rPr>
        <w:t xml:space="preserve"> </w:t>
      </w:r>
      <w:r>
        <w:rPr>
          <w:rFonts w:ascii="Times New Roman" w:hAnsi="Times New Roman" w:cs="Times New Roman"/>
          <w:sz w:val="24"/>
          <w:szCs w:val="24"/>
        </w:rPr>
        <w:t>Según nuestra humilde hipótesis, los problemas internos precipitarían los hechos y provocarían que los procuradores y demás autoridades y diputados del concejo mayor actuasen sin tenerlo todo demasiado calculado.</w:t>
      </w:r>
      <w:r w:rsidR="00843A3D">
        <w:rPr>
          <w:rFonts w:ascii="Times New Roman" w:hAnsi="Times New Roman" w:cs="Times New Roman"/>
          <w:sz w:val="24"/>
          <w:szCs w:val="24"/>
        </w:rPr>
        <w:t xml:space="preserve"> Pero solo tenemos eso, una humilde hipótesis.</w:t>
      </w:r>
      <w:r w:rsidR="00C77398">
        <w:rPr>
          <w:rFonts w:ascii="Times New Roman" w:hAnsi="Times New Roman" w:cs="Times New Roman"/>
          <w:sz w:val="24"/>
          <w:szCs w:val="24"/>
        </w:rPr>
        <w:t xml:space="preserve"> En cualquier caso, en algún momento del siglo XVIII el concejo mayor de Laciana logró hacerse con la justicia ordinaria, al cargo, como era de esperar, de las familias más poderosas, como los Sierra Pambley y los Álvarez Carballo, de Villablino, o los Gómez, de </w:t>
      </w:r>
      <w:proofErr w:type="spellStart"/>
      <w:proofErr w:type="gramStart"/>
      <w:r w:rsidR="00C77398">
        <w:rPr>
          <w:rFonts w:ascii="Times New Roman" w:hAnsi="Times New Roman" w:cs="Times New Roman"/>
          <w:sz w:val="24"/>
          <w:szCs w:val="24"/>
        </w:rPr>
        <w:t>Orallo</w:t>
      </w:r>
      <w:proofErr w:type="spellEnd"/>
      <w:r w:rsidR="00C77398">
        <w:rPr>
          <w:rFonts w:ascii="Times New Roman" w:hAnsi="Times New Roman" w:cs="Times New Roman"/>
          <w:sz w:val="24"/>
          <w:szCs w:val="24"/>
        </w:rPr>
        <w:t>,;</w:t>
      </w:r>
      <w:proofErr w:type="gramEnd"/>
      <w:r w:rsidR="00C77398">
        <w:rPr>
          <w:rFonts w:ascii="Times New Roman" w:hAnsi="Times New Roman" w:cs="Times New Roman"/>
          <w:sz w:val="24"/>
          <w:szCs w:val="24"/>
        </w:rPr>
        <w:t xml:space="preserve"> por su relevancia política, y por la consecuencias de sus acciones sobre los puertos de montaña lacianegos, de estos apellidos se hablará en detenimiento durante la redacción final de la tesis doctoral. En ese contexto</w:t>
      </w:r>
      <w:r w:rsidR="00864C33">
        <w:rPr>
          <w:rFonts w:ascii="Times New Roman" w:hAnsi="Times New Roman" w:cs="Times New Roman"/>
          <w:sz w:val="24"/>
          <w:szCs w:val="24"/>
        </w:rPr>
        <w:t xml:space="preserve"> quedará en el debe de esta investigación</w:t>
      </w:r>
      <w:r w:rsidR="00C77398">
        <w:rPr>
          <w:rFonts w:ascii="Times New Roman" w:hAnsi="Times New Roman" w:cs="Times New Roman"/>
          <w:sz w:val="24"/>
          <w:szCs w:val="24"/>
        </w:rPr>
        <w:t xml:space="preserve"> explicar</w:t>
      </w:r>
      <w:r w:rsidR="00F3059F">
        <w:rPr>
          <w:rFonts w:ascii="Times New Roman" w:hAnsi="Times New Roman" w:cs="Times New Roman"/>
          <w:sz w:val="24"/>
          <w:szCs w:val="24"/>
        </w:rPr>
        <w:t xml:space="preserve"> </w:t>
      </w:r>
      <w:r w:rsidR="00C77398">
        <w:rPr>
          <w:rFonts w:ascii="Times New Roman" w:hAnsi="Times New Roman" w:cs="Times New Roman"/>
          <w:sz w:val="24"/>
          <w:szCs w:val="24"/>
        </w:rPr>
        <w:t xml:space="preserve">las causas detrás de los enfrentamientos entre las aldeas del concejo mayor, </w:t>
      </w:r>
      <w:r w:rsidR="00F12031">
        <w:rPr>
          <w:rFonts w:ascii="Times New Roman" w:hAnsi="Times New Roman" w:cs="Times New Roman"/>
          <w:sz w:val="24"/>
          <w:szCs w:val="24"/>
        </w:rPr>
        <w:t>muy abundantes desde las últimas décadas del siglo XVIII y las primeras del XIX.</w:t>
      </w:r>
    </w:p>
    <w:p w14:paraId="3E20322B" w14:textId="77777777" w:rsidR="0020098D" w:rsidRDefault="0020098D" w:rsidP="004F0D3D">
      <w:pPr>
        <w:tabs>
          <w:tab w:val="left" w:pos="284"/>
        </w:tabs>
        <w:spacing w:before="240"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3. </w:t>
      </w:r>
      <w:r w:rsidRPr="004F0D3D">
        <w:rPr>
          <w:rFonts w:ascii="Times New Roman" w:hAnsi="Times New Roman" w:cs="Times New Roman"/>
          <w:i/>
          <w:iCs/>
          <w:sz w:val="24"/>
          <w:szCs w:val="24"/>
        </w:rPr>
        <w:t>Conflictividad entre concejos</w:t>
      </w:r>
    </w:p>
    <w:p w14:paraId="60CC258E" w14:textId="0A52C2FF" w:rsidR="00450240" w:rsidRDefault="0020098D" w:rsidP="00A84B9E">
      <w:pPr>
        <w:tabs>
          <w:tab w:val="left" w:pos="284"/>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003322A2">
        <w:rPr>
          <w:rFonts w:ascii="Times New Roman" w:hAnsi="Times New Roman" w:cs="Times New Roman"/>
          <w:sz w:val="24"/>
          <w:szCs w:val="24"/>
        </w:rPr>
        <w:t>Durante el año 1902, el Cuerpo de Ingenieros de Montes de la provincia elaboró un Plan de Aprovechamientos donde se modifica</w:t>
      </w:r>
      <w:r w:rsidR="000D1231">
        <w:rPr>
          <w:rFonts w:ascii="Times New Roman" w:hAnsi="Times New Roman" w:cs="Times New Roman"/>
          <w:sz w:val="24"/>
          <w:szCs w:val="24"/>
        </w:rPr>
        <w:t>ba</w:t>
      </w:r>
      <w:r w:rsidR="003322A2">
        <w:rPr>
          <w:rFonts w:ascii="Times New Roman" w:hAnsi="Times New Roman" w:cs="Times New Roman"/>
          <w:sz w:val="24"/>
          <w:szCs w:val="24"/>
        </w:rPr>
        <w:t xml:space="preserve"> parte del organigrama diseñado por las autoridades centrales</w:t>
      </w:r>
      <w:r w:rsidR="00450240">
        <w:rPr>
          <w:rFonts w:ascii="Times New Roman" w:hAnsi="Times New Roman" w:cs="Times New Roman"/>
          <w:sz w:val="24"/>
          <w:szCs w:val="24"/>
        </w:rPr>
        <w:t>.</w:t>
      </w:r>
      <w:r w:rsidR="000D1231">
        <w:rPr>
          <w:rStyle w:val="Refdenotaalpie"/>
          <w:rFonts w:ascii="Times New Roman" w:hAnsi="Times New Roman" w:cs="Times New Roman"/>
          <w:sz w:val="24"/>
          <w:szCs w:val="24"/>
        </w:rPr>
        <w:footnoteReference w:id="51"/>
      </w:r>
      <w:r w:rsidR="00450240">
        <w:rPr>
          <w:rFonts w:ascii="Times New Roman" w:hAnsi="Times New Roman" w:cs="Times New Roman"/>
          <w:sz w:val="24"/>
          <w:szCs w:val="24"/>
        </w:rPr>
        <w:t xml:space="preserve"> Dicho plan contradecía uno de los puntos esenciales del </w:t>
      </w:r>
      <w:r w:rsidR="00450240">
        <w:rPr>
          <w:rFonts w:ascii="Times New Roman" w:hAnsi="Times New Roman" w:cs="Times New Roman"/>
          <w:sz w:val="24"/>
          <w:szCs w:val="24"/>
        </w:rPr>
        <w:lastRenderedPageBreak/>
        <w:t>dispositivo:</w:t>
      </w:r>
      <w:r w:rsidR="000D1231">
        <w:rPr>
          <w:rFonts w:ascii="Times New Roman" w:hAnsi="Times New Roman" w:cs="Times New Roman"/>
          <w:sz w:val="24"/>
          <w:szCs w:val="24"/>
        </w:rPr>
        <w:t xml:space="preserve"> si bien en principio</w:t>
      </w:r>
      <w:r w:rsidR="00450240">
        <w:rPr>
          <w:rFonts w:ascii="Times New Roman" w:hAnsi="Times New Roman" w:cs="Times New Roman"/>
          <w:sz w:val="24"/>
          <w:szCs w:val="24"/>
        </w:rPr>
        <w:t xml:space="preserve"> el Cuerpo de Ingenieros debía de comunicarse con la población local a través de</w:t>
      </w:r>
      <w:r w:rsidR="000E33FA">
        <w:rPr>
          <w:rFonts w:ascii="Times New Roman" w:hAnsi="Times New Roman" w:cs="Times New Roman"/>
          <w:sz w:val="24"/>
          <w:szCs w:val="24"/>
        </w:rPr>
        <w:t xml:space="preserve"> la cabeza de</w:t>
      </w:r>
      <w:r w:rsidR="00450240">
        <w:rPr>
          <w:rFonts w:ascii="Times New Roman" w:hAnsi="Times New Roman" w:cs="Times New Roman"/>
          <w:sz w:val="24"/>
          <w:szCs w:val="24"/>
        </w:rPr>
        <w:t xml:space="preserve"> ayuntamiento municipal,</w:t>
      </w:r>
      <w:r w:rsidR="000D1231">
        <w:rPr>
          <w:rFonts w:ascii="Times New Roman" w:hAnsi="Times New Roman" w:cs="Times New Roman"/>
          <w:sz w:val="24"/>
          <w:szCs w:val="24"/>
        </w:rPr>
        <w:t xml:space="preserve"> en León utilizaban como interlocutores válidos a las propias juntas de vecinos, aunque estas permanecían todavía en el limbo jurídico </w:t>
      </w:r>
      <w:r w:rsidR="00C77398">
        <w:rPr>
          <w:rFonts w:ascii="Times New Roman" w:hAnsi="Times New Roman" w:cs="Times New Roman"/>
          <w:sz w:val="24"/>
          <w:szCs w:val="24"/>
        </w:rPr>
        <w:t>al que</w:t>
      </w:r>
      <w:r w:rsidR="000D1231">
        <w:rPr>
          <w:rFonts w:ascii="Times New Roman" w:hAnsi="Times New Roman" w:cs="Times New Roman"/>
          <w:sz w:val="24"/>
          <w:szCs w:val="24"/>
        </w:rPr>
        <w:t xml:space="preserve"> la administración liberal les había relegado desde las primeras leyes municipales</w:t>
      </w:r>
      <w:r w:rsidR="00450240">
        <w:rPr>
          <w:rFonts w:ascii="Times New Roman" w:hAnsi="Times New Roman" w:cs="Times New Roman"/>
          <w:sz w:val="24"/>
          <w:szCs w:val="24"/>
        </w:rPr>
        <w:t xml:space="preserve">; por lo que los ingenieros utilizaban la redacción del mismo para justificar sus medidas. En el territorio leonés, el proceso municipalizador </w:t>
      </w:r>
      <w:r w:rsidR="00F3059F">
        <w:rPr>
          <w:rFonts w:ascii="Times New Roman" w:hAnsi="Times New Roman" w:cs="Times New Roman"/>
          <w:sz w:val="24"/>
          <w:szCs w:val="24"/>
        </w:rPr>
        <w:t>se había visto obligado a reunir</w:t>
      </w:r>
      <w:r w:rsidR="00450240">
        <w:rPr>
          <w:rFonts w:ascii="Times New Roman" w:hAnsi="Times New Roman" w:cs="Times New Roman"/>
          <w:sz w:val="24"/>
          <w:szCs w:val="24"/>
        </w:rPr>
        <w:t xml:space="preserve"> en una misma unidad</w:t>
      </w:r>
      <w:r w:rsidR="00997A50">
        <w:rPr>
          <w:rFonts w:ascii="Times New Roman" w:hAnsi="Times New Roman" w:cs="Times New Roman"/>
          <w:sz w:val="24"/>
          <w:szCs w:val="24"/>
        </w:rPr>
        <w:t xml:space="preserve"> administrativa (ayuntamiento constitucional)</w:t>
      </w:r>
      <w:r w:rsidR="00450240">
        <w:rPr>
          <w:rFonts w:ascii="Times New Roman" w:hAnsi="Times New Roman" w:cs="Times New Roman"/>
          <w:sz w:val="24"/>
          <w:szCs w:val="24"/>
        </w:rPr>
        <w:t xml:space="preserve"> a diversas juntas vecinales, antaño concejo de vecinos</w:t>
      </w:r>
      <w:r w:rsidR="000E33FA">
        <w:rPr>
          <w:rFonts w:ascii="Times New Roman" w:hAnsi="Times New Roman" w:cs="Times New Roman"/>
          <w:sz w:val="24"/>
          <w:szCs w:val="24"/>
        </w:rPr>
        <w:t>, quienes mantenían una siempre discuti</w:t>
      </w:r>
      <w:r w:rsidR="00DF7FA8">
        <w:rPr>
          <w:rFonts w:ascii="Times New Roman" w:hAnsi="Times New Roman" w:cs="Times New Roman"/>
          <w:sz w:val="24"/>
          <w:szCs w:val="24"/>
        </w:rPr>
        <w:t>da</w:t>
      </w:r>
      <w:r w:rsidR="000E33FA">
        <w:rPr>
          <w:rFonts w:ascii="Times New Roman" w:hAnsi="Times New Roman" w:cs="Times New Roman"/>
          <w:sz w:val="24"/>
          <w:szCs w:val="24"/>
        </w:rPr>
        <w:t xml:space="preserve"> posesión sobre el término:</w:t>
      </w:r>
      <w:r w:rsidR="00450240">
        <w:rPr>
          <w:rFonts w:ascii="Times New Roman" w:hAnsi="Times New Roman" w:cs="Times New Roman"/>
          <w:sz w:val="24"/>
          <w:szCs w:val="24"/>
        </w:rPr>
        <w:t xml:space="preserve"> «es de esperar, ―señalaba el Ingeniero Jefe― que al modificar ahora pretendiendo que el pueblo cabeza de ayuntamiento sea el encargado de efectuar </w:t>
      </w:r>
      <w:r w:rsidR="00B975EB">
        <w:rPr>
          <w:rFonts w:ascii="Times New Roman" w:hAnsi="Times New Roman" w:cs="Times New Roman"/>
          <w:sz w:val="24"/>
          <w:szCs w:val="24"/>
        </w:rPr>
        <w:t>l</w:t>
      </w:r>
      <w:r w:rsidR="00450240">
        <w:rPr>
          <w:rFonts w:ascii="Times New Roman" w:hAnsi="Times New Roman" w:cs="Times New Roman"/>
          <w:sz w:val="24"/>
          <w:szCs w:val="24"/>
        </w:rPr>
        <w:t xml:space="preserve">os pagos del 10 por ciento y hacer el reparto entre los diferentes pueblos que lo formen, dé lugar a perturbaciones y cuestiones que entorpezcan la marcha de la recaudación y ejecución </w:t>
      </w:r>
      <w:r w:rsidR="00723051">
        <w:rPr>
          <w:rFonts w:ascii="Times New Roman" w:hAnsi="Times New Roman" w:cs="Times New Roman"/>
          <w:sz w:val="24"/>
          <w:szCs w:val="24"/>
        </w:rPr>
        <w:t>d</w:t>
      </w:r>
      <w:r w:rsidR="00450240">
        <w:rPr>
          <w:rFonts w:ascii="Times New Roman" w:hAnsi="Times New Roman" w:cs="Times New Roman"/>
          <w:sz w:val="24"/>
          <w:szCs w:val="24"/>
        </w:rPr>
        <w:t>e los aprovechamientos, cuestiones muy de esperar dada la poca armonía que suele reinar entre los pueblos».</w:t>
      </w:r>
    </w:p>
    <w:p w14:paraId="179FBEFA" w14:textId="3F674F19" w:rsidR="00A84B9E" w:rsidRDefault="00997A50" w:rsidP="00F3059F">
      <w:pPr>
        <w:tabs>
          <w:tab w:val="left" w:pos="284"/>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00E030A6">
        <w:rPr>
          <w:rFonts w:ascii="Times New Roman" w:hAnsi="Times New Roman" w:cs="Times New Roman"/>
          <w:sz w:val="24"/>
          <w:szCs w:val="24"/>
        </w:rPr>
        <w:t>Allí donde la hubo,</w:t>
      </w:r>
      <w:r w:rsidR="0020098D">
        <w:rPr>
          <w:rFonts w:ascii="Times New Roman" w:hAnsi="Times New Roman" w:cs="Times New Roman"/>
          <w:sz w:val="24"/>
          <w:szCs w:val="24"/>
        </w:rPr>
        <w:t xml:space="preserve"> la conflictividad antiseñorial vertebró las solidaridades vecinales, se constituyó como la válvula de escape de las tensiones internas, y eso a pesar de que los estratos hidalgos mantuvieron en principio una actitud ambigua. </w:t>
      </w:r>
      <w:r w:rsidR="00E030A6">
        <w:rPr>
          <w:rFonts w:ascii="Times New Roman" w:hAnsi="Times New Roman" w:cs="Times New Roman"/>
          <w:sz w:val="24"/>
          <w:szCs w:val="24"/>
        </w:rPr>
        <w:t xml:space="preserve">Pero </w:t>
      </w:r>
      <w:r w:rsidR="00A454AC">
        <w:rPr>
          <w:rFonts w:ascii="Times New Roman" w:hAnsi="Times New Roman" w:cs="Times New Roman"/>
          <w:sz w:val="24"/>
          <w:szCs w:val="24"/>
        </w:rPr>
        <w:t>cuando la</w:t>
      </w:r>
      <w:r w:rsidR="0020098D">
        <w:rPr>
          <w:rFonts w:ascii="Times New Roman" w:hAnsi="Times New Roman" w:cs="Times New Roman"/>
          <w:sz w:val="24"/>
          <w:szCs w:val="24"/>
        </w:rPr>
        <w:t xml:space="preserve"> amenaza desaparecía del horizonte, tanto las solidaridades como la disipación de tensiones se replegaban a otra región. Porque si la </w:t>
      </w:r>
      <w:r w:rsidR="0020098D" w:rsidRPr="00440E10">
        <w:rPr>
          <w:rFonts w:ascii="Times New Roman" w:hAnsi="Times New Roman" w:cs="Times New Roman"/>
          <w:i/>
          <w:iCs/>
          <w:sz w:val="24"/>
          <w:szCs w:val="24"/>
        </w:rPr>
        <w:t>costumbre</w:t>
      </w:r>
      <w:r w:rsidR="0020098D">
        <w:rPr>
          <w:rFonts w:ascii="Times New Roman" w:hAnsi="Times New Roman" w:cs="Times New Roman"/>
          <w:sz w:val="24"/>
          <w:szCs w:val="24"/>
        </w:rPr>
        <w:t xml:space="preserve"> era el área de fricción entre la ley y la práctica agraria, también era el lugar donde las comunidades vecinales casi necesariamente se relacionaban entre ellas</w:t>
      </w:r>
      <w:r w:rsidR="00304181">
        <w:rPr>
          <w:rFonts w:ascii="Times New Roman" w:hAnsi="Times New Roman" w:cs="Times New Roman"/>
          <w:sz w:val="24"/>
          <w:szCs w:val="24"/>
        </w:rPr>
        <w:t>; era el lugar</w:t>
      </w:r>
      <w:r w:rsidR="00A17F6F">
        <w:rPr>
          <w:rFonts w:ascii="Times New Roman" w:hAnsi="Times New Roman" w:cs="Times New Roman"/>
          <w:sz w:val="24"/>
          <w:szCs w:val="24"/>
        </w:rPr>
        <w:t xml:space="preserve"> donde, remarcando la importancia de la membresía, se definían.</w:t>
      </w:r>
    </w:p>
    <w:p w14:paraId="79525895" w14:textId="1EF1C0F3" w:rsidR="007B51D3" w:rsidRDefault="007B51D3" w:rsidP="008A7468">
      <w:pPr>
        <w:tabs>
          <w:tab w:val="left" w:pos="284"/>
        </w:tabs>
        <w:spacing w:line="240" w:lineRule="auto"/>
        <w:ind w:right="-1"/>
        <w:jc w:val="center"/>
        <w:rPr>
          <w:rFonts w:ascii="Times New Roman" w:hAnsi="Times New Roman" w:cs="Times New Roman"/>
          <w:sz w:val="24"/>
          <w:szCs w:val="24"/>
        </w:rPr>
      </w:pPr>
      <w:r w:rsidRPr="00864C33">
        <w:rPr>
          <w:rFonts w:ascii="Times New Roman" w:hAnsi="Times New Roman" w:cs="Times New Roman"/>
          <w:color w:val="000000"/>
        </w:rPr>
        <w:t xml:space="preserve">Tabla </w:t>
      </w:r>
      <w:r w:rsidR="007161F9" w:rsidRPr="00864C33">
        <w:rPr>
          <w:rFonts w:ascii="Times New Roman" w:hAnsi="Times New Roman" w:cs="Times New Roman"/>
          <w:color w:val="000000"/>
        </w:rPr>
        <w:t>4</w:t>
      </w:r>
      <w:r w:rsidRPr="007B51D3">
        <w:rPr>
          <w:rFonts w:ascii="Times New Roman" w:hAnsi="Times New Roman" w:cs="Times New Roman"/>
          <w:b/>
          <w:bCs/>
          <w:color w:val="000000"/>
        </w:rPr>
        <w:t xml:space="preserve">. </w:t>
      </w:r>
      <w:r w:rsidR="00864C33" w:rsidRPr="00864C33">
        <w:rPr>
          <w:rFonts w:ascii="Times New Roman" w:hAnsi="Times New Roman" w:cs="Times New Roman"/>
          <w:smallCaps/>
          <w:color w:val="000000"/>
        </w:rPr>
        <w:t>«</w:t>
      </w:r>
      <w:r w:rsidRPr="00864C33">
        <w:rPr>
          <w:rFonts w:ascii="Times New Roman" w:hAnsi="Times New Roman" w:cs="Times New Roman"/>
          <w:smallCaps/>
          <w:color w:val="000000"/>
        </w:rPr>
        <w:t xml:space="preserve">Orden de </w:t>
      </w:r>
      <w:r w:rsidRPr="00864C33">
        <w:rPr>
          <w:rFonts w:ascii="Times New Roman" w:hAnsi="Times New Roman" w:cs="Times New Roman"/>
          <w:i/>
          <w:iCs/>
          <w:smallCaps/>
          <w:color w:val="000000"/>
        </w:rPr>
        <w:t>prendada</w:t>
      </w:r>
      <w:r w:rsidR="00864C33" w:rsidRPr="00864C33">
        <w:rPr>
          <w:rFonts w:ascii="Times New Roman" w:hAnsi="Times New Roman" w:cs="Times New Roman"/>
          <w:smallCaps/>
          <w:color w:val="000000"/>
        </w:rPr>
        <w:t>»</w:t>
      </w:r>
      <w:r w:rsidRPr="007B51D3">
        <w:rPr>
          <w:rFonts w:ascii="Times New Roman" w:hAnsi="Times New Roman" w:cs="Times New Roman"/>
          <w:b/>
          <w:bCs/>
          <w:color w:val="000000"/>
        </w:rPr>
        <w:t xml:space="preserve"> </w:t>
      </w:r>
      <w:r w:rsidRPr="00864C33">
        <w:rPr>
          <w:rFonts w:ascii="Times New Roman" w:hAnsi="Times New Roman" w:cs="Times New Roman"/>
          <w:smallCaps/>
          <w:color w:val="000000"/>
        </w:rPr>
        <w:t xml:space="preserve">según </w:t>
      </w:r>
      <w:r w:rsidRPr="00864C33">
        <w:rPr>
          <w:rFonts w:ascii="Times New Roman" w:hAnsi="Times New Roman" w:cs="Times New Roman"/>
          <w:i/>
          <w:iCs/>
          <w:smallCaps/>
          <w:color w:val="000000"/>
        </w:rPr>
        <w:t xml:space="preserve">costumbre </w:t>
      </w:r>
      <w:r w:rsidRPr="00864C33">
        <w:rPr>
          <w:rFonts w:ascii="Times New Roman" w:hAnsi="Times New Roman" w:cs="Times New Roman"/>
          <w:smallCaps/>
          <w:color w:val="000000"/>
        </w:rPr>
        <w:t xml:space="preserve">entre Cistierna, Yugueros, valle </w:t>
      </w:r>
      <w:r w:rsidRPr="00864C33">
        <w:rPr>
          <w:rFonts w:ascii="Times New Roman" w:hAnsi="Times New Roman" w:cs="Times New Roman"/>
          <w:smallCaps/>
          <w:color w:val="000000"/>
          <w:sz w:val="23"/>
          <w:szCs w:val="23"/>
        </w:rPr>
        <w:t xml:space="preserve">de </w:t>
      </w:r>
      <w:proofErr w:type="spellStart"/>
      <w:r w:rsidRPr="00864C33">
        <w:rPr>
          <w:rFonts w:ascii="Times New Roman" w:hAnsi="Times New Roman" w:cs="Times New Roman"/>
          <w:smallCaps/>
          <w:color w:val="000000"/>
          <w:sz w:val="23"/>
          <w:szCs w:val="23"/>
        </w:rPr>
        <w:t>Sabero</w:t>
      </w:r>
      <w:proofErr w:type="spellEnd"/>
      <w:r w:rsidRPr="00864C33">
        <w:rPr>
          <w:rFonts w:ascii="Times New Roman" w:hAnsi="Times New Roman" w:cs="Times New Roman"/>
          <w:smallCaps/>
          <w:color w:val="000000"/>
          <w:sz w:val="23"/>
          <w:szCs w:val="23"/>
        </w:rPr>
        <w:t xml:space="preserve"> y </w:t>
      </w:r>
      <w:proofErr w:type="spellStart"/>
      <w:r w:rsidRPr="00864C33">
        <w:rPr>
          <w:rFonts w:ascii="Times New Roman" w:hAnsi="Times New Roman" w:cs="Times New Roman"/>
          <w:smallCaps/>
          <w:color w:val="000000"/>
          <w:sz w:val="23"/>
          <w:szCs w:val="23"/>
        </w:rPr>
        <w:t>Valdellorma</w:t>
      </w:r>
      <w:proofErr w:type="spellEnd"/>
      <w:r w:rsidRPr="00864C33">
        <w:rPr>
          <w:rFonts w:ascii="Times New Roman" w:hAnsi="Times New Roman" w:cs="Times New Roman"/>
          <w:smallCaps/>
          <w:color w:val="000000"/>
          <w:sz w:val="23"/>
          <w:szCs w:val="23"/>
        </w:rPr>
        <w:t>, 1720</w:t>
      </w:r>
      <w:r w:rsidRPr="00864C33">
        <w:rPr>
          <w:rFonts w:ascii="Times New Roman" w:hAnsi="Times New Roman" w:cs="Times New Roman"/>
          <w:color w:val="000000"/>
          <w:sz w:val="23"/>
          <w:szCs w:val="23"/>
        </w:rPr>
        <w:t>. (Montaña Oriental)</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666"/>
        <w:gridCol w:w="2666"/>
        <w:gridCol w:w="2666"/>
      </w:tblGrid>
      <w:tr w:rsidR="007B51D3" w:rsidRPr="007B51D3" w14:paraId="11D2864F" w14:textId="77777777">
        <w:trPr>
          <w:trHeight w:val="88"/>
        </w:trPr>
        <w:tc>
          <w:tcPr>
            <w:tcW w:w="2666" w:type="dxa"/>
          </w:tcPr>
          <w:p w14:paraId="48538D50" w14:textId="0659D5AF" w:rsidR="007B51D3" w:rsidRPr="007B51D3" w:rsidRDefault="007B51D3" w:rsidP="007B51D3">
            <w:pPr>
              <w:autoSpaceDE w:val="0"/>
              <w:autoSpaceDN w:val="0"/>
              <w:adjustRightInd w:val="0"/>
              <w:spacing w:after="0" w:line="240" w:lineRule="auto"/>
              <w:jc w:val="center"/>
              <w:rPr>
                <w:rFonts w:ascii="Times New Roman" w:hAnsi="Times New Roman" w:cs="Times New Roman"/>
                <w:color w:val="000000"/>
                <w:sz w:val="20"/>
                <w:szCs w:val="20"/>
              </w:rPr>
            </w:pPr>
            <w:r w:rsidRPr="007B51D3">
              <w:rPr>
                <w:rFonts w:ascii="Times New Roman" w:hAnsi="Times New Roman" w:cs="Times New Roman"/>
                <w:b/>
                <w:bCs/>
                <w:color w:val="000000"/>
                <w:sz w:val="20"/>
                <w:szCs w:val="20"/>
              </w:rPr>
              <w:t>Causa</w:t>
            </w:r>
          </w:p>
        </w:tc>
        <w:tc>
          <w:tcPr>
            <w:tcW w:w="2666" w:type="dxa"/>
          </w:tcPr>
          <w:p w14:paraId="48610902" w14:textId="6C2DAB34" w:rsidR="007B51D3" w:rsidRPr="007B51D3" w:rsidRDefault="007B51D3" w:rsidP="007B51D3">
            <w:pPr>
              <w:autoSpaceDE w:val="0"/>
              <w:autoSpaceDN w:val="0"/>
              <w:adjustRightInd w:val="0"/>
              <w:spacing w:after="0" w:line="240" w:lineRule="auto"/>
              <w:jc w:val="center"/>
              <w:rPr>
                <w:rFonts w:ascii="Times New Roman" w:hAnsi="Times New Roman" w:cs="Times New Roman"/>
                <w:color w:val="000000"/>
                <w:sz w:val="20"/>
                <w:szCs w:val="20"/>
              </w:rPr>
            </w:pPr>
            <w:r w:rsidRPr="007B51D3">
              <w:rPr>
                <w:rFonts w:ascii="Times New Roman" w:hAnsi="Times New Roman" w:cs="Times New Roman"/>
                <w:b/>
                <w:bCs/>
                <w:color w:val="000000"/>
                <w:sz w:val="20"/>
                <w:szCs w:val="20"/>
              </w:rPr>
              <w:t xml:space="preserve">Prendas </w:t>
            </w:r>
            <w:proofErr w:type="spellStart"/>
            <w:r w:rsidRPr="007B51D3">
              <w:rPr>
                <w:rFonts w:ascii="Times New Roman" w:hAnsi="Times New Roman" w:cs="Times New Roman"/>
                <w:b/>
                <w:bCs/>
                <w:color w:val="000000"/>
                <w:sz w:val="20"/>
                <w:szCs w:val="20"/>
              </w:rPr>
              <w:t>díarias</w:t>
            </w:r>
            <w:proofErr w:type="spellEnd"/>
          </w:p>
        </w:tc>
        <w:tc>
          <w:tcPr>
            <w:tcW w:w="2666" w:type="dxa"/>
          </w:tcPr>
          <w:p w14:paraId="4DA36E7D" w14:textId="2F0DE2E7" w:rsidR="007B51D3" w:rsidRPr="007B51D3" w:rsidRDefault="007B51D3" w:rsidP="007B51D3">
            <w:pPr>
              <w:autoSpaceDE w:val="0"/>
              <w:autoSpaceDN w:val="0"/>
              <w:adjustRightInd w:val="0"/>
              <w:spacing w:after="0" w:line="240" w:lineRule="auto"/>
              <w:jc w:val="center"/>
              <w:rPr>
                <w:rFonts w:ascii="Times New Roman" w:hAnsi="Times New Roman" w:cs="Times New Roman"/>
                <w:color w:val="000000"/>
                <w:sz w:val="20"/>
                <w:szCs w:val="20"/>
              </w:rPr>
            </w:pPr>
            <w:r w:rsidRPr="007B51D3">
              <w:rPr>
                <w:rFonts w:ascii="Times New Roman" w:hAnsi="Times New Roman" w:cs="Times New Roman"/>
                <w:b/>
                <w:bCs/>
                <w:color w:val="000000"/>
                <w:sz w:val="20"/>
                <w:szCs w:val="20"/>
              </w:rPr>
              <w:t>Prendas nocturnas</w:t>
            </w:r>
          </w:p>
        </w:tc>
      </w:tr>
      <w:tr w:rsidR="007B51D3" w:rsidRPr="007B51D3" w14:paraId="35C737BF" w14:textId="77777777" w:rsidTr="002F1FFA">
        <w:trPr>
          <w:trHeight w:val="243"/>
        </w:trPr>
        <w:tc>
          <w:tcPr>
            <w:tcW w:w="2666" w:type="dxa"/>
            <w:shd w:val="clear" w:color="auto" w:fill="E7E6E6" w:themeFill="background2"/>
          </w:tcPr>
          <w:p w14:paraId="54773075" w14:textId="42C678E2" w:rsidR="007B51D3" w:rsidRPr="007B51D3" w:rsidRDefault="007B51D3" w:rsidP="007B51D3">
            <w:pPr>
              <w:autoSpaceDE w:val="0"/>
              <w:autoSpaceDN w:val="0"/>
              <w:adjustRightInd w:val="0"/>
              <w:spacing w:after="0" w:line="240" w:lineRule="auto"/>
              <w:jc w:val="center"/>
              <w:rPr>
                <w:rFonts w:ascii="Times New Roman" w:hAnsi="Times New Roman" w:cs="Times New Roman"/>
                <w:color w:val="000000"/>
                <w:sz w:val="20"/>
                <w:szCs w:val="20"/>
              </w:rPr>
            </w:pPr>
            <w:r w:rsidRPr="007B51D3">
              <w:rPr>
                <w:rFonts w:ascii="Times New Roman" w:hAnsi="Times New Roman" w:cs="Times New Roman"/>
                <w:b/>
                <w:bCs/>
                <w:color w:val="000000"/>
                <w:sz w:val="20"/>
                <w:szCs w:val="20"/>
              </w:rPr>
              <w:t>Entrada de bueyes y vacas en terrenos de monte calvo</w:t>
            </w:r>
          </w:p>
        </w:tc>
        <w:tc>
          <w:tcPr>
            <w:tcW w:w="2666" w:type="dxa"/>
            <w:shd w:val="clear" w:color="auto" w:fill="E7E6E6" w:themeFill="background2"/>
          </w:tcPr>
          <w:p w14:paraId="7B8AD556" w14:textId="53183C15" w:rsidR="007B51D3" w:rsidRPr="007B51D3" w:rsidRDefault="007B51D3" w:rsidP="007B51D3">
            <w:pPr>
              <w:autoSpaceDE w:val="0"/>
              <w:autoSpaceDN w:val="0"/>
              <w:adjustRightInd w:val="0"/>
              <w:spacing w:after="0" w:line="240" w:lineRule="auto"/>
              <w:jc w:val="center"/>
              <w:rPr>
                <w:rFonts w:ascii="Times New Roman" w:hAnsi="Times New Roman" w:cs="Times New Roman"/>
                <w:color w:val="000000"/>
                <w:sz w:val="20"/>
                <w:szCs w:val="20"/>
              </w:rPr>
            </w:pPr>
            <w:r w:rsidRPr="007B51D3">
              <w:rPr>
                <w:rFonts w:ascii="Times New Roman" w:hAnsi="Times New Roman" w:cs="Times New Roman"/>
                <w:color w:val="000000"/>
                <w:sz w:val="20"/>
                <w:szCs w:val="20"/>
              </w:rPr>
              <w:t>6 maravedís y su rebeldía</w:t>
            </w:r>
          </w:p>
        </w:tc>
        <w:tc>
          <w:tcPr>
            <w:tcW w:w="2666" w:type="dxa"/>
            <w:shd w:val="clear" w:color="auto" w:fill="E7E6E6" w:themeFill="background2"/>
          </w:tcPr>
          <w:p w14:paraId="18274678" w14:textId="63C5E47E" w:rsidR="007B51D3" w:rsidRPr="007B51D3" w:rsidRDefault="007B51D3" w:rsidP="007B51D3">
            <w:pPr>
              <w:autoSpaceDE w:val="0"/>
              <w:autoSpaceDN w:val="0"/>
              <w:adjustRightInd w:val="0"/>
              <w:spacing w:after="0" w:line="240" w:lineRule="auto"/>
              <w:jc w:val="center"/>
              <w:rPr>
                <w:rFonts w:ascii="Times New Roman" w:hAnsi="Times New Roman" w:cs="Times New Roman"/>
                <w:color w:val="000000"/>
                <w:sz w:val="20"/>
                <w:szCs w:val="20"/>
              </w:rPr>
            </w:pPr>
            <w:r w:rsidRPr="007B51D3">
              <w:rPr>
                <w:rFonts w:ascii="Times New Roman" w:hAnsi="Times New Roman" w:cs="Times New Roman"/>
                <w:color w:val="000000"/>
                <w:sz w:val="20"/>
                <w:szCs w:val="20"/>
              </w:rPr>
              <w:t>12 maravedís y su rebeldía</w:t>
            </w:r>
          </w:p>
        </w:tc>
      </w:tr>
      <w:tr w:rsidR="007B51D3" w:rsidRPr="007B51D3" w14:paraId="3780C7C2" w14:textId="77777777">
        <w:trPr>
          <w:trHeight w:val="222"/>
        </w:trPr>
        <w:tc>
          <w:tcPr>
            <w:tcW w:w="2666" w:type="dxa"/>
          </w:tcPr>
          <w:p w14:paraId="36B25F2C" w14:textId="39DBA112" w:rsidR="007B51D3" w:rsidRPr="007B51D3" w:rsidRDefault="007B51D3" w:rsidP="007B51D3">
            <w:pPr>
              <w:autoSpaceDE w:val="0"/>
              <w:autoSpaceDN w:val="0"/>
              <w:adjustRightInd w:val="0"/>
              <w:spacing w:after="0" w:line="240" w:lineRule="auto"/>
              <w:jc w:val="center"/>
              <w:rPr>
                <w:rFonts w:ascii="Times New Roman" w:hAnsi="Times New Roman" w:cs="Times New Roman"/>
                <w:color w:val="000000"/>
                <w:sz w:val="20"/>
                <w:szCs w:val="20"/>
              </w:rPr>
            </w:pPr>
            <w:r w:rsidRPr="007B51D3">
              <w:rPr>
                <w:rFonts w:ascii="Times New Roman" w:hAnsi="Times New Roman" w:cs="Times New Roman"/>
                <w:b/>
                <w:bCs/>
                <w:color w:val="000000"/>
                <w:sz w:val="20"/>
                <w:szCs w:val="20"/>
              </w:rPr>
              <w:t>Entrada de ganados mayores en terrenos acotados</w:t>
            </w:r>
          </w:p>
        </w:tc>
        <w:tc>
          <w:tcPr>
            <w:tcW w:w="2666" w:type="dxa"/>
          </w:tcPr>
          <w:p w14:paraId="73F9EB14" w14:textId="39BF0D93" w:rsidR="007B51D3" w:rsidRPr="007B51D3" w:rsidRDefault="007B51D3" w:rsidP="007B51D3">
            <w:pPr>
              <w:autoSpaceDE w:val="0"/>
              <w:autoSpaceDN w:val="0"/>
              <w:adjustRightInd w:val="0"/>
              <w:spacing w:after="0" w:line="240" w:lineRule="auto"/>
              <w:jc w:val="center"/>
              <w:rPr>
                <w:rFonts w:ascii="Times New Roman" w:hAnsi="Times New Roman" w:cs="Times New Roman"/>
                <w:color w:val="000000"/>
                <w:sz w:val="20"/>
                <w:szCs w:val="20"/>
              </w:rPr>
            </w:pPr>
            <w:r w:rsidRPr="007B51D3">
              <w:rPr>
                <w:rFonts w:ascii="Times New Roman" w:hAnsi="Times New Roman" w:cs="Times New Roman"/>
                <w:color w:val="000000"/>
                <w:sz w:val="20"/>
                <w:szCs w:val="20"/>
              </w:rPr>
              <w:t>12 maravedís y su rebeldía</w:t>
            </w:r>
          </w:p>
        </w:tc>
        <w:tc>
          <w:tcPr>
            <w:tcW w:w="2666" w:type="dxa"/>
          </w:tcPr>
          <w:p w14:paraId="55BC6523" w14:textId="717898AA" w:rsidR="007B51D3" w:rsidRPr="007B51D3" w:rsidRDefault="007B51D3" w:rsidP="007B51D3">
            <w:pPr>
              <w:autoSpaceDE w:val="0"/>
              <w:autoSpaceDN w:val="0"/>
              <w:adjustRightInd w:val="0"/>
              <w:spacing w:after="0" w:line="240" w:lineRule="auto"/>
              <w:jc w:val="center"/>
              <w:rPr>
                <w:rFonts w:ascii="Times New Roman" w:hAnsi="Times New Roman" w:cs="Times New Roman"/>
                <w:color w:val="000000"/>
                <w:sz w:val="20"/>
                <w:szCs w:val="20"/>
              </w:rPr>
            </w:pPr>
            <w:r w:rsidRPr="007B51D3">
              <w:rPr>
                <w:rFonts w:ascii="Times New Roman" w:hAnsi="Times New Roman" w:cs="Times New Roman"/>
                <w:color w:val="000000"/>
                <w:sz w:val="20"/>
                <w:szCs w:val="20"/>
              </w:rPr>
              <w:t>24 maravedís y su rebeldía</w:t>
            </w:r>
          </w:p>
        </w:tc>
      </w:tr>
      <w:tr w:rsidR="007B51D3" w:rsidRPr="007B51D3" w14:paraId="6B3CCCC5" w14:textId="77777777" w:rsidTr="002F1FFA">
        <w:trPr>
          <w:trHeight w:val="243"/>
        </w:trPr>
        <w:tc>
          <w:tcPr>
            <w:tcW w:w="2666" w:type="dxa"/>
            <w:shd w:val="clear" w:color="auto" w:fill="E7E6E6" w:themeFill="background2"/>
          </w:tcPr>
          <w:p w14:paraId="627C215C" w14:textId="3A85B0E9" w:rsidR="007B51D3" w:rsidRPr="007B51D3" w:rsidRDefault="007B51D3" w:rsidP="007B51D3">
            <w:pPr>
              <w:autoSpaceDE w:val="0"/>
              <w:autoSpaceDN w:val="0"/>
              <w:adjustRightInd w:val="0"/>
              <w:spacing w:after="0" w:line="240" w:lineRule="auto"/>
              <w:jc w:val="center"/>
              <w:rPr>
                <w:rFonts w:ascii="Times New Roman" w:hAnsi="Times New Roman" w:cs="Times New Roman"/>
                <w:color w:val="000000"/>
                <w:sz w:val="20"/>
                <w:szCs w:val="20"/>
              </w:rPr>
            </w:pPr>
            <w:r w:rsidRPr="007B51D3">
              <w:rPr>
                <w:rFonts w:ascii="Times New Roman" w:hAnsi="Times New Roman" w:cs="Times New Roman"/>
                <w:b/>
                <w:bCs/>
                <w:color w:val="000000"/>
                <w:sz w:val="20"/>
                <w:szCs w:val="20"/>
              </w:rPr>
              <w:t>Bueyes descarriados y vacas desmandadas en monte calvo</w:t>
            </w:r>
          </w:p>
        </w:tc>
        <w:tc>
          <w:tcPr>
            <w:tcW w:w="2666" w:type="dxa"/>
            <w:shd w:val="clear" w:color="auto" w:fill="E7E6E6" w:themeFill="background2"/>
          </w:tcPr>
          <w:p w14:paraId="4F18B5FD" w14:textId="35E0BDED" w:rsidR="007B51D3" w:rsidRPr="007B51D3" w:rsidRDefault="007B51D3" w:rsidP="007B51D3">
            <w:pPr>
              <w:autoSpaceDE w:val="0"/>
              <w:autoSpaceDN w:val="0"/>
              <w:adjustRightInd w:val="0"/>
              <w:spacing w:after="0" w:line="240" w:lineRule="auto"/>
              <w:jc w:val="center"/>
              <w:rPr>
                <w:rFonts w:ascii="Times New Roman" w:hAnsi="Times New Roman" w:cs="Times New Roman"/>
                <w:color w:val="000000"/>
                <w:sz w:val="20"/>
                <w:szCs w:val="20"/>
              </w:rPr>
            </w:pPr>
            <w:r w:rsidRPr="007B51D3">
              <w:rPr>
                <w:rFonts w:ascii="Times New Roman" w:hAnsi="Times New Roman" w:cs="Times New Roman"/>
                <w:color w:val="000000"/>
                <w:sz w:val="20"/>
                <w:szCs w:val="20"/>
              </w:rPr>
              <w:t>6 maravedís</w:t>
            </w:r>
          </w:p>
        </w:tc>
        <w:tc>
          <w:tcPr>
            <w:tcW w:w="2666" w:type="dxa"/>
            <w:shd w:val="clear" w:color="auto" w:fill="E7E6E6" w:themeFill="background2"/>
          </w:tcPr>
          <w:p w14:paraId="020A9683" w14:textId="09E2FA6D" w:rsidR="007B51D3" w:rsidRPr="007B51D3" w:rsidRDefault="007B51D3" w:rsidP="007B51D3">
            <w:pPr>
              <w:autoSpaceDE w:val="0"/>
              <w:autoSpaceDN w:val="0"/>
              <w:adjustRightInd w:val="0"/>
              <w:spacing w:after="0" w:line="240" w:lineRule="auto"/>
              <w:jc w:val="center"/>
              <w:rPr>
                <w:rFonts w:ascii="Times New Roman" w:hAnsi="Times New Roman" w:cs="Times New Roman"/>
                <w:color w:val="000000"/>
                <w:sz w:val="20"/>
                <w:szCs w:val="20"/>
              </w:rPr>
            </w:pPr>
            <w:r w:rsidRPr="007B51D3">
              <w:rPr>
                <w:rFonts w:ascii="Times New Roman" w:hAnsi="Times New Roman" w:cs="Times New Roman"/>
                <w:color w:val="000000"/>
                <w:sz w:val="20"/>
                <w:szCs w:val="20"/>
              </w:rPr>
              <w:t>12 maravedís con su rebeldía</w:t>
            </w:r>
          </w:p>
        </w:tc>
      </w:tr>
      <w:tr w:rsidR="007B51D3" w:rsidRPr="007B51D3" w14:paraId="287931E8" w14:textId="77777777">
        <w:trPr>
          <w:trHeight w:val="354"/>
        </w:trPr>
        <w:tc>
          <w:tcPr>
            <w:tcW w:w="2666" w:type="dxa"/>
          </w:tcPr>
          <w:p w14:paraId="16888FB7" w14:textId="63ADEC74" w:rsidR="007B51D3" w:rsidRPr="007B51D3" w:rsidRDefault="007B51D3" w:rsidP="007B51D3">
            <w:pPr>
              <w:autoSpaceDE w:val="0"/>
              <w:autoSpaceDN w:val="0"/>
              <w:adjustRightInd w:val="0"/>
              <w:spacing w:after="0" w:line="240" w:lineRule="auto"/>
              <w:jc w:val="center"/>
              <w:rPr>
                <w:rFonts w:ascii="Times New Roman" w:hAnsi="Times New Roman" w:cs="Times New Roman"/>
                <w:color w:val="000000"/>
                <w:sz w:val="20"/>
                <w:szCs w:val="20"/>
              </w:rPr>
            </w:pPr>
            <w:r w:rsidRPr="007B51D3">
              <w:rPr>
                <w:rFonts w:ascii="Times New Roman" w:hAnsi="Times New Roman" w:cs="Times New Roman"/>
                <w:b/>
                <w:bCs/>
                <w:color w:val="000000"/>
                <w:sz w:val="20"/>
                <w:szCs w:val="20"/>
              </w:rPr>
              <w:t>Bueyes descarriados y vacas desmandadas en montes acotados</w:t>
            </w:r>
          </w:p>
        </w:tc>
        <w:tc>
          <w:tcPr>
            <w:tcW w:w="2666" w:type="dxa"/>
          </w:tcPr>
          <w:p w14:paraId="0FFE2A7D" w14:textId="22551B93" w:rsidR="007B51D3" w:rsidRPr="007B51D3" w:rsidRDefault="007B51D3" w:rsidP="007B51D3">
            <w:pPr>
              <w:autoSpaceDE w:val="0"/>
              <w:autoSpaceDN w:val="0"/>
              <w:adjustRightInd w:val="0"/>
              <w:spacing w:after="0" w:line="240" w:lineRule="auto"/>
              <w:jc w:val="center"/>
              <w:rPr>
                <w:rFonts w:ascii="Times New Roman" w:hAnsi="Times New Roman" w:cs="Times New Roman"/>
                <w:color w:val="000000"/>
                <w:sz w:val="20"/>
                <w:szCs w:val="20"/>
              </w:rPr>
            </w:pPr>
            <w:r w:rsidRPr="007B51D3">
              <w:rPr>
                <w:rFonts w:ascii="Times New Roman" w:hAnsi="Times New Roman" w:cs="Times New Roman"/>
                <w:color w:val="000000"/>
                <w:sz w:val="20"/>
                <w:szCs w:val="20"/>
              </w:rPr>
              <w:t>12 maravedís y su rebeldía</w:t>
            </w:r>
          </w:p>
        </w:tc>
        <w:tc>
          <w:tcPr>
            <w:tcW w:w="2666" w:type="dxa"/>
          </w:tcPr>
          <w:p w14:paraId="24B0AA12" w14:textId="360F8C6D" w:rsidR="007B51D3" w:rsidRPr="007B51D3" w:rsidRDefault="007B51D3" w:rsidP="007B51D3">
            <w:pPr>
              <w:autoSpaceDE w:val="0"/>
              <w:autoSpaceDN w:val="0"/>
              <w:adjustRightInd w:val="0"/>
              <w:spacing w:after="0" w:line="240" w:lineRule="auto"/>
              <w:jc w:val="center"/>
              <w:rPr>
                <w:rFonts w:ascii="Times New Roman" w:hAnsi="Times New Roman" w:cs="Times New Roman"/>
                <w:color w:val="000000"/>
                <w:sz w:val="20"/>
                <w:szCs w:val="20"/>
              </w:rPr>
            </w:pPr>
            <w:r w:rsidRPr="007B51D3">
              <w:rPr>
                <w:rFonts w:ascii="Times New Roman" w:hAnsi="Times New Roman" w:cs="Times New Roman"/>
                <w:color w:val="000000"/>
                <w:sz w:val="20"/>
                <w:szCs w:val="20"/>
              </w:rPr>
              <w:t>24 maravedís y su rebeldía</w:t>
            </w:r>
          </w:p>
        </w:tc>
      </w:tr>
      <w:tr w:rsidR="007B51D3" w:rsidRPr="007B51D3" w14:paraId="37C6A2AC" w14:textId="77777777" w:rsidTr="002F1FFA">
        <w:trPr>
          <w:trHeight w:val="241"/>
        </w:trPr>
        <w:tc>
          <w:tcPr>
            <w:tcW w:w="2666" w:type="dxa"/>
            <w:shd w:val="clear" w:color="auto" w:fill="E7E6E6" w:themeFill="background2"/>
          </w:tcPr>
          <w:p w14:paraId="4C7C620E" w14:textId="0D8B0A04" w:rsidR="007B51D3" w:rsidRPr="007B51D3" w:rsidRDefault="007B51D3" w:rsidP="007B51D3">
            <w:pPr>
              <w:autoSpaceDE w:val="0"/>
              <w:autoSpaceDN w:val="0"/>
              <w:adjustRightInd w:val="0"/>
              <w:spacing w:after="0" w:line="240" w:lineRule="auto"/>
              <w:jc w:val="center"/>
              <w:rPr>
                <w:rFonts w:ascii="Times New Roman" w:hAnsi="Times New Roman" w:cs="Times New Roman"/>
                <w:color w:val="000000"/>
                <w:sz w:val="20"/>
                <w:szCs w:val="20"/>
              </w:rPr>
            </w:pPr>
            <w:r w:rsidRPr="007B51D3">
              <w:rPr>
                <w:rFonts w:ascii="Times New Roman" w:hAnsi="Times New Roman" w:cs="Times New Roman"/>
                <w:b/>
                <w:bCs/>
                <w:color w:val="000000"/>
                <w:sz w:val="20"/>
                <w:szCs w:val="20"/>
              </w:rPr>
              <w:t>Hato de ganado menudo en monte calvo</w:t>
            </w:r>
          </w:p>
        </w:tc>
        <w:tc>
          <w:tcPr>
            <w:tcW w:w="2666" w:type="dxa"/>
            <w:shd w:val="clear" w:color="auto" w:fill="E7E6E6" w:themeFill="background2"/>
          </w:tcPr>
          <w:p w14:paraId="5ACA8595" w14:textId="2A0BFBD1" w:rsidR="007B51D3" w:rsidRPr="007B51D3" w:rsidRDefault="007B51D3" w:rsidP="007B51D3">
            <w:pPr>
              <w:autoSpaceDE w:val="0"/>
              <w:autoSpaceDN w:val="0"/>
              <w:adjustRightInd w:val="0"/>
              <w:spacing w:after="0" w:line="240" w:lineRule="auto"/>
              <w:jc w:val="center"/>
              <w:rPr>
                <w:rFonts w:ascii="Times New Roman" w:hAnsi="Times New Roman" w:cs="Times New Roman"/>
                <w:color w:val="000000"/>
                <w:sz w:val="20"/>
                <w:szCs w:val="20"/>
              </w:rPr>
            </w:pPr>
            <w:r w:rsidRPr="007B51D3">
              <w:rPr>
                <w:rFonts w:ascii="Times New Roman" w:hAnsi="Times New Roman" w:cs="Times New Roman"/>
                <w:color w:val="000000"/>
                <w:sz w:val="20"/>
                <w:szCs w:val="20"/>
              </w:rPr>
              <w:t>12 maravedís y su rebeldía</w:t>
            </w:r>
          </w:p>
        </w:tc>
        <w:tc>
          <w:tcPr>
            <w:tcW w:w="2666" w:type="dxa"/>
            <w:shd w:val="clear" w:color="auto" w:fill="E7E6E6" w:themeFill="background2"/>
          </w:tcPr>
          <w:p w14:paraId="26737E72" w14:textId="28C85BE4" w:rsidR="007B51D3" w:rsidRPr="007B51D3" w:rsidRDefault="007B51D3" w:rsidP="007B51D3">
            <w:pPr>
              <w:autoSpaceDE w:val="0"/>
              <w:autoSpaceDN w:val="0"/>
              <w:adjustRightInd w:val="0"/>
              <w:spacing w:after="0" w:line="240" w:lineRule="auto"/>
              <w:jc w:val="center"/>
              <w:rPr>
                <w:rFonts w:ascii="Times New Roman" w:hAnsi="Times New Roman" w:cs="Times New Roman"/>
                <w:color w:val="000000"/>
                <w:sz w:val="20"/>
                <w:szCs w:val="20"/>
              </w:rPr>
            </w:pPr>
            <w:r w:rsidRPr="007B51D3">
              <w:rPr>
                <w:rFonts w:ascii="Times New Roman" w:hAnsi="Times New Roman" w:cs="Times New Roman"/>
                <w:color w:val="000000"/>
                <w:sz w:val="20"/>
                <w:szCs w:val="20"/>
              </w:rPr>
              <w:t>24 maravedís y su rebeldía</w:t>
            </w:r>
          </w:p>
        </w:tc>
      </w:tr>
      <w:tr w:rsidR="007B51D3" w:rsidRPr="007B51D3" w14:paraId="114ACC42" w14:textId="77777777">
        <w:trPr>
          <w:trHeight w:val="223"/>
        </w:trPr>
        <w:tc>
          <w:tcPr>
            <w:tcW w:w="2666" w:type="dxa"/>
          </w:tcPr>
          <w:p w14:paraId="5A5B705B" w14:textId="297A00F0" w:rsidR="007B51D3" w:rsidRPr="007B51D3" w:rsidRDefault="007B51D3" w:rsidP="007B51D3">
            <w:pPr>
              <w:autoSpaceDE w:val="0"/>
              <w:autoSpaceDN w:val="0"/>
              <w:adjustRightInd w:val="0"/>
              <w:spacing w:after="0" w:line="240" w:lineRule="auto"/>
              <w:jc w:val="center"/>
              <w:rPr>
                <w:rFonts w:ascii="Times New Roman" w:hAnsi="Times New Roman" w:cs="Times New Roman"/>
                <w:color w:val="000000"/>
                <w:sz w:val="20"/>
                <w:szCs w:val="20"/>
              </w:rPr>
            </w:pPr>
            <w:r w:rsidRPr="007B51D3">
              <w:rPr>
                <w:rFonts w:ascii="Times New Roman" w:hAnsi="Times New Roman" w:cs="Times New Roman"/>
                <w:b/>
                <w:bCs/>
                <w:color w:val="000000"/>
                <w:sz w:val="20"/>
                <w:szCs w:val="20"/>
              </w:rPr>
              <w:t>Hato de ganado menudo en monte acotado</w:t>
            </w:r>
          </w:p>
        </w:tc>
        <w:tc>
          <w:tcPr>
            <w:tcW w:w="2666" w:type="dxa"/>
          </w:tcPr>
          <w:p w14:paraId="00F24507" w14:textId="4882B920" w:rsidR="007B51D3" w:rsidRPr="007B51D3" w:rsidRDefault="007B51D3" w:rsidP="007B51D3">
            <w:pPr>
              <w:autoSpaceDE w:val="0"/>
              <w:autoSpaceDN w:val="0"/>
              <w:adjustRightInd w:val="0"/>
              <w:spacing w:after="0" w:line="240" w:lineRule="auto"/>
              <w:jc w:val="center"/>
              <w:rPr>
                <w:rFonts w:ascii="Times New Roman" w:hAnsi="Times New Roman" w:cs="Times New Roman"/>
                <w:color w:val="000000"/>
                <w:sz w:val="20"/>
                <w:szCs w:val="20"/>
              </w:rPr>
            </w:pPr>
            <w:r w:rsidRPr="007B51D3">
              <w:rPr>
                <w:rFonts w:ascii="Times New Roman" w:hAnsi="Times New Roman" w:cs="Times New Roman"/>
                <w:color w:val="000000"/>
                <w:sz w:val="20"/>
                <w:szCs w:val="20"/>
              </w:rPr>
              <w:t>24 maravedís y su rebeldía</w:t>
            </w:r>
          </w:p>
        </w:tc>
        <w:tc>
          <w:tcPr>
            <w:tcW w:w="2666" w:type="dxa"/>
          </w:tcPr>
          <w:p w14:paraId="694EDB95" w14:textId="5A04D478" w:rsidR="007B51D3" w:rsidRPr="007B51D3" w:rsidRDefault="007B51D3" w:rsidP="007B51D3">
            <w:pPr>
              <w:autoSpaceDE w:val="0"/>
              <w:autoSpaceDN w:val="0"/>
              <w:adjustRightInd w:val="0"/>
              <w:spacing w:after="0" w:line="240" w:lineRule="auto"/>
              <w:jc w:val="center"/>
              <w:rPr>
                <w:rFonts w:ascii="Times New Roman" w:hAnsi="Times New Roman" w:cs="Times New Roman"/>
                <w:color w:val="000000"/>
                <w:sz w:val="20"/>
                <w:szCs w:val="20"/>
              </w:rPr>
            </w:pPr>
            <w:r w:rsidRPr="007B51D3">
              <w:rPr>
                <w:rFonts w:ascii="Times New Roman" w:hAnsi="Times New Roman" w:cs="Times New Roman"/>
                <w:color w:val="000000"/>
                <w:sz w:val="20"/>
                <w:szCs w:val="20"/>
              </w:rPr>
              <w:t>48 maravedís y su rebeldía</w:t>
            </w:r>
          </w:p>
        </w:tc>
      </w:tr>
    </w:tbl>
    <w:p w14:paraId="0C9AB7F0" w14:textId="707ABE3C" w:rsidR="007B51D3" w:rsidRPr="00864C33" w:rsidRDefault="007B51D3" w:rsidP="00864C33">
      <w:pPr>
        <w:tabs>
          <w:tab w:val="left" w:pos="284"/>
        </w:tabs>
        <w:spacing w:line="360" w:lineRule="auto"/>
        <w:ind w:right="-1"/>
        <w:jc w:val="center"/>
        <w:rPr>
          <w:rFonts w:ascii="Times New Roman" w:hAnsi="Times New Roman" w:cs="Times New Roman"/>
          <w:sz w:val="20"/>
          <w:szCs w:val="20"/>
        </w:rPr>
      </w:pPr>
      <w:r w:rsidRPr="00864C33">
        <w:rPr>
          <w:rFonts w:ascii="Times New Roman" w:hAnsi="Times New Roman" w:cs="Times New Roman"/>
          <w:sz w:val="20"/>
          <w:szCs w:val="20"/>
        </w:rPr>
        <w:t>Archivo concejil Junta Vecinal de Yugueros</w:t>
      </w:r>
    </w:p>
    <w:p w14:paraId="3BFF43D0" w14:textId="099DA198" w:rsidR="0020098D" w:rsidRPr="00A84B9E" w:rsidRDefault="00A84B9E" w:rsidP="00864C33">
      <w:pPr>
        <w:tabs>
          <w:tab w:val="left" w:pos="284"/>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r>
      <w:r w:rsidR="001108A4">
        <w:rPr>
          <w:rFonts w:ascii="Times New Roman" w:hAnsi="Times New Roman" w:cs="Times New Roman"/>
          <w:sz w:val="24"/>
          <w:szCs w:val="24"/>
        </w:rPr>
        <w:t>Por lo general los conflictos entre aldeas vecinas se expresaban con mayor incidencia cuando lo discutido era un recurso natural, en este caso o un bien fondo. E</w:t>
      </w:r>
      <w:r w:rsidR="0020098D" w:rsidRPr="0057484D">
        <w:rPr>
          <w:rFonts w:ascii="Times New Roman" w:hAnsi="Times New Roman" w:cs="Times New Roman"/>
          <w:sz w:val="24"/>
          <w:szCs w:val="24"/>
        </w:rPr>
        <w:t xml:space="preserve">n su génesis, el acto de </w:t>
      </w:r>
      <w:r w:rsidR="0020098D" w:rsidRPr="0057484D">
        <w:rPr>
          <w:rFonts w:ascii="Times New Roman" w:hAnsi="Times New Roman" w:cs="Times New Roman"/>
          <w:i/>
          <w:iCs/>
          <w:sz w:val="24"/>
          <w:szCs w:val="24"/>
        </w:rPr>
        <w:t>prendar</w:t>
      </w:r>
      <w:r w:rsidR="0020098D">
        <w:rPr>
          <w:rFonts w:ascii="Times New Roman" w:hAnsi="Times New Roman" w:cs="Times New Roman"/>
          <w:sz w:val="24"/>
          <w:szCs w:val="24"/>
        </w:rPr>
        <w:t>,</w:t>
      </w:r>
      <w:r w:rsidR="00C50CC8">
        <w:rPr>
          <w:rFonts w:ascii="Times New Roman" w:hAnsi="Times New Roman" w:cs="Times New Roman"/>
          <w:sz w:val="24"/>
          <w:szCs w:val="24"/>
        </w:rPr>
        <w:t xml:space="preserve"> esto es tomar un bien al infractor a modo de hipoteca</w:t>
      </w:r>
      <w:r w:rsidR="0020098D" w:rsidRPr="00EE6898">
        <w:rPr>
          <w:rFonts w:ascii="Times New Roman" w:hAnsi="Times New Roman" w:cs="Times New Roman"/>
          <w:i/>
          <w:iCs/>
          <w:sz w:val="24"/>
          <w:szCs w:val="24"/>
        </w:rPr>
        <w:t>,</w:t>
      </w:r>
      <w:r w:rsidR="0020098D">
        <w:rPr>
          <w:rFonts w:ascii="Times New Roman" w:hAnsi="Times New Roman" w:cs="Times New Roman"/>
          <w:sz w:val="24"/>
          <w:szCs w:val="24"/>
        </w:rPr>
        <w:t xml:space="preserve"> predisponía un ritual en el que los vecinos supuestamente perjudicados trasladaban a su rango lo aprendido </w:t>
      </w:r>
      <w:r w:rsidR="00231A02">
        <w:rPr>
          <w:rFonts w:ascii="Times New Roman" w:hAnsi="Times New Roman" w:cs="Times New Roman"/>
          <w:sz w:val="24"/>
          <w:szCs w:val="24"/>
        </w:rPr>
        <w:t>dentro de</w:t>
      </w:r>
      <w:r w:rsidR="0005380C">
        <w:rPr>
          <w:rFonts w:ascii="Times New Roman" w:hAnsi="Times New Roman" w:cs="Times New Roman"/>
          <w:sz w:val="24"/>
          <w:szCs w:val="24"/>
        </w:rPr>
        <w:t xml:space="preserve"> </w:t>
      </w:r>
      <w:r w:rsidR="004A4551">
        <w:rPr>
          <w:rFonts w:ascii="Times New Roman" w:hAnsi="Times New Roman" w:cs="Times New Roman"/>
          <w:sz w:val="24"/>
          <w:szCs w:val="24"/>
        </w:rPr>
        <w:t xml:space="preserve">las organizaciones juveniles </w:t>
      </w:r>
      <w:r w:rsidR="00B65170">
        <w:rPr>
          <w:rFonts w:ascii="Times New Roman" w:hAnsi="Times New Roman" w:cs="Times New Roman"/>
          <w:sz w:val="24"/>
          <w:szCs w:val="24"/>
        </w:rPr>
        <w:t>―</w:t>
      </w:r>
      <w:r w:rsidR="0005380C">
        <w:rPr>
          <w:rFonts w:ascii="Times New Roman" w:hAnsi="Times New Roman" w:cs="Times New Roman"/>
          <w:sz w:val="24"/>
          <w:szCs w:val="24"/>
        </w:rPr>
        <w:t xml:space="preserve">que tanto podrían interesar a Natalie </w:t>
      </w:r>
      <w:proofErr w:type="spellStart"/>
      <w:r w:rsidR="0005380C">
        <w:rPr>
          <w:rFonts w:ascii="Times New Roman" w:hAnsi="Times New Roman" w:cs="Times New Roman"/>
          <w:sz w:val="24"/>
          <w:szCs w:val="24"/>
        </w:rPr>
        <w:t>Zemon</w:t>
      </w:r>
      <w:proofErr w:type="spellEnd"/>
      <w:r w:rsidR="0005380C">
        <w:rPr>
          <w:rFonts w:ascii="Times New Roman" w:hAnsi="Times New Roman" w:cs="Times New Roman"/>
          <w:sz w:val="24"/>
          <w:szCs w:val="24"/>
        </w:rPr>
        <w:t xml:space="preserve"> Davis</w:t>
      </w:r>
      <w:r w:rsidR="00B65170">
        <w:rPr>
          <w:rFonts w:ascii="Times New Roman" w:hAnsi="Times New Roman" w:cs="Times New Roman"/>
          <w:sz w:val="24"/>
          <w:szCs w:val="24"/>
        </w:rPr>
        <w:t>―</w:t>
      </w:r>
      <w:r w:rsidR="0020098D">
        <w:rPr>
          <w:rFonts w:ascii="Times New Roman" w:hAnsi="Times New Roman" w:cs="Times New Roman"/>
          <w:sz w:val="24"/>
          <w:szCs w:val="24"/>
        </w:rPr>
        <w:t>:</w:t>
      </w:r>
      <w:r w:rsidR="0005380C">
        <w:rPr>
          <w:rStyle w:val="Refdenotaalpie"/>
          <w:rFonts w:ascii="Times New Roman" w:hAnsi="Times New Roman" w:cs="Times New Roman"/>
          <w:sz w:val="24"/>
          <w:szCs w:val="24"/>
        </w:rPr>
        <w:footnoteReference w:id="52"/>
      </w:r>
      <w:r w:rsidR="0020098D">
        <w:rPr>
          <w:rFonts w:ascii="Times New Roman" w:hAnsi="Times New Roman" w:cs="Times New Roman"/>
          <w:sz w:val="24"/>
          <w:szCs w:val="24"/>
        </w:rPr>
        <w:t xml:space="preserve"> dirigidos por el regidor concejil, localizaban la incursión, ya bien sea de otros vecinos o de sus ganados en su terreno privativo, la abortaban, y en el caso de tratarse de bienes semovientes enviaban a uno de los suyos al pueblo agresor para comunicar el precio a pagar por la vuelta de las </w:t>
      </w:r>
      <w:r w:rsidR="0020098D" w:rsidRPr="00762560">
        <w:rPr>
          <w:rFonts w:ascii="Times New Roman" w:hAnsi="Times New Roman" w:cs="Times New Roman"/>
          <w:i/>
          <w:iCs/>
          <w:sz w:val="24"/>
          <w:szCs w:val="24"/>
        </w:rPr>
        <w:t>prendas</w:t>
      </w:r>
      <w:r w:rsidR="0020098D">
        <w:rPr>
          <w:rFonts w:ascii="Times New Roman" w:hAnsi="Times New Roman" w:cs="Times New Roman"/>
          <w:sz w:val="24"/>
          <w:szCs w:val="24"/>
        </w:rPr>
        <w:t xml:space="preserve">. Era algo tan común que en </w:t>
      </w:r>
      <w:r w:rsidR="004A4551">
        <w:rPr>
          <w:rFonts w:ascii="Times New Roman" w:hAnsi="Times New Roman" w:cs="Times New Roman"/>
          <w:sz w:val="24"/>
          <w:szCs w:val="24"/>
        </w:rPr>
        <w:t xml:space="preserve">las </w:t>
      </w:r>
      <w:r w:rsidR="0020098D">
        <w:rPr>
          <w:rFonts w:ascii="Times New Roman" w:hAnsi="Times New Roman" w:cs="Times New Roman"/>
          <w:sz w:val="24"/>
          <w:szCs w:val="24"/>
        </w:rPr>
        <w:t xml:space="preserve">áreas </w:t>
      </w:r>
      <w:r w:rsidR="004A4551">
        <w:rPr>
          <w:rFonts w:ascii="Times New Roman" w:hAnsi="Times New Roman" w:cs="Times New Roman"/>
          <w:sz w:val="24"/>
          <w:szCs w:val="24"/>
        </w:rPr>
        <w:t xml:space="preserve">más </w:t>
      </w:r>
      <w:r w:rsidR="0020098D">
        <w:rPr>
          <w:rFonts w:ascii="Times New Roman" w:hAnsi="Times New Roman" w:cs="Times New Roman"/>
          <w:sz w:val="24"/>
          <w:szCs w:val="24"/>
        </w:rPr>
        <w:t>quebradas del territorio los concejos intentaban formalizar tales acciones por medio de tablas de equivalencias, aunque est</w:t>
      </w:r>
      <w:r w:rsidR="00DC7FE3">
        <w:rPr>
          <w:rFonts w:ascii="Times New Roman" w:hAnsi="Times New Roman" w:cs="Times New Roman"/>
          <w:sz w:val="24"/>
          <w:szCs w:val="24"/>
        </w:rPr>
        <w:t>a</w:t>
      </w:r>
      <w:r w:rsidR="0020098D">
        <w:rPr>
          <w:rFonts w:ascii="Times New Roman" w:hAnsi="Times New Roman" w:cs="Times New Roman"/>
          <w:sz w:val="24"/>
          <w:szCs w:val="24"/>
        </w:rPr>
        <w:t>s generaban por sí mism</w:t>
      </w:r>
      <w:r w:rsidR="00DC7FE3">
        <w:rPr>
          <w:rFonts w:ascii="Times New Roman" w:hAnsi="Times New Roman" w:cs="Times New Roman"/>
          <w:sz w:val="24"/>
          <w:szCs w:val="24"/>
        </w:rPr>
        <w:t>as</w:t>
      </w:r>
      <w:r w:rsidR="0020098D">
        <w:rPr>
          <w:rFonts w:ascii="Times New Roman" w:hAnsi="Times New Roman" w:cs="Times New Roman"/>
          <w:sz w:val="24"/>
          <w:szCs w:val="24"/>
        </w:rPr>
        <w:t xml:space="preserve"> nuevos enfrentamientos. </w:t>
      </w:r>
      <w:r w:rsidR="00A510DE">
        <w:rPr>
          <w:rFonts w:ascii="Times New Roman" w:hAnsi="Times New Roman" w:cs="Times New Roman"/>
          <w:sz w:val="24"/>
          <w:szCs w:val="24"/>
        </w:rPr>
        <w:t>Si</w:t>
      </w:r>
      <w:r w:rsidR="0020098D">
        <w:rPr>
          <w:rFonts w:ascii="Times New Roman" w:hAnsi="Times New Roman" w:cs="Times New Roman"/>
          <w:sz w:val="24"/>
          <w:szCs w:val="24"/>
        </w:rPr>
        <w:t xml:space="preserve"> la vigilancia </w:t>
      </w:r>
      <w:r w:rsidR="002255D2">
        <w:rPr>
          <w:rFonts w:ascii="Times New Roman" w:hAnsi="Times New Roman" w:cs="Times New Roman"/>
          <w:sz w:val="24"/>
          <w:szCs w:val="24"/>
        </w:rPr>
        <w:t xml:space="preserve">ponía en riesgo </w:t>
      </w:r>
      <w:r w:rsidR="0020098D">
        <w:rPr>
          <w:rFonts w:ascii="Times New Roman" w:hAnsi="Times New Roman" w:cs="Times New Roman"/>
          <w:sz w:val="24"/>
          <w:szCs w:val="24"/>
        </w:rPr>
        <w:t xml:space="preserve">las tareas productivas del verano </w:t>
      </w:r>
      <w:r w:rsidR="0057484D">
        <w:rPr>
          <w:rFonts w:ascii="Times New Roman" w:hAnsi="Times New Roman" w:cs="Times New Roman"/>
          <w:sz w:val="24"/>
          <w:szCs w:val="24"/>
        </w:rPr>
        <w:t>exigiendo</w:t>
      </w:r>
      <w:r w:rsidR="0020098D">
        <w:rPr>
          <w:rFonts w:ascii="Times New Roman" w:hAnsi="Times New Roman" w:cs="Times New Roman"/>
          <w:sz w:val="24"/>
          <w:szCs w:val="24"/>
        </w:rPr>
        <w:t xml:space="preserve"> demasiado mano de obra, se buscaban soluciones de compromiso entre las partes.</w:t>
      </w:r>
    </w:p>
    <w:p w14:paraId="505E8E9B" w14:textId="3624FEB4" w:rsidR="003968DE" w:rsidRPr="003968DE" w:rsidRDefault="0020098D" w:rsidP="00864C33">
      <w:pPr>
        <w:pStyle w:val="Default"/>
        <w:spacing w:line="360" w:lineRule="auto"/>
        <w:ind w:firstLine="284"/>
        <w:jc w:val="both"/>
      </w:pPr>
      <w:r w:rsidRPr="003968DE">
        <w:t xml:space="preserve">Al parecer, a un acuerdo </w:t>
      </w:r>
      <w:r w:rsidR="00A73C9D">
        <w:t>elaborado con la pretensión de</w:t>
      </w:r>
      <w:r w:rsidRPr="003968DE">
        <w:t xml:space="preserve"> evitar tales peligros apelaban los vecinos de </w:t>
      </w:r>
      <w:proofErr w:type="spellStart"/>
      <w:r w:rsidRPr="003968DE">
        <w:t>Piornedo</w:t>
      </w:r>
      <w:proofErr w:type="spellEnd"/>
      <w:r w:rsidRPr="003968DE">
        <w:t xml:space="preserve">, parroquia de San </w:t>
      </w:r>
      <w:r w:rsidR="00A510DE" w:rsidRPr="003968DE">
        <w:t>Feliz</w:t>
      </w:r>
      <w:r w:rsidRPr="003968DE">
        <w:t xml:space="preserve"> de Donis, jurisdicción de San Román de Cervantes, provincia de Lugo, ante la Chancillería de Valladolid, en 1796. Según testificaban en una denuncia contra las </w:t>
      </w:r>
      <w:r w:rsidRPr="003968DE">
        <w:rPr>
          <w:i/>
          <w:iCs/>
        </w:rPr>
        <w:t xml:space="preserve">prendadas </w:t>
      </w:r>
      <w:r w:rsidRPr="003968DE">
        <w:t xml:space="preserve">sobre  medio centenar de vacas en </w:t>
      </w:r>
      <w:r w:rsidRPr="003968DE">
        <w:rPr>
          <w:i/>
          <w:iCs/>
        </w:rPr>
        <w:t>vecera</w:t>
      </w:r>
      <w:r w:rsidRPr="003968DE">
        <w:t xml:space="preserve"> tomadas por el concejo de </w:t>
      </w:r>
      <w:proofErr w:type="spellStart"/>
      <w:r w:rsidRPr="003968DE">
        <w:t>Suárbol</w:t>
      </w:r>
      <w:proofErr w:type="spellEnd"/>
      <w:r w:rsidRPr="003968DE">
        <w:t xml:space="preserve">, </w:t>
      </w:r>
      <w:r w:rsidR="00EB64EA" w:rsidRPr="003968DE">
        <w:t xml:space="preserve">ubicado al otro lado del puerto de </w:t>
      </w:r>
      <w:r w:rsidR="00EB64EA" w:rsidRPr="003968DE">
        <w:rPr>
          <w:i/>
          <w:iCs/>
        </w:rPr>
        <w:t>Ancares</w:t>
      </w:r>
      <w:r w:rsidR="00EB64EA" w:rsidRPr="003968DE">
        <w:t>,</w:t>
      </w:r>
      <w:r w:rsidRPr="003968DE">
        <w:t xml:space="preserve"> en la jurisdicción de la Abadía de </w:t>
      </w:r>
      <w:proofErr w:type="spellStart"/>
      <w:r w:rsidRPr="003968DE">
        <w:t>Espinareda</w:t>
      </w:r>
      <w:proofErr w:type="spellEnd"/>
      <w:r w:rsidRPr="003968DE">
        <w:t xml:space="preserve"> (Ancares Leoneses), estos últimos no habían respetado dos acuerdos de gestión del territorio en los montes limítrofes: el de </w:t>
      </w:r>
      <w:proofErr w:type="spellStart"/>
      <w:r w:rsidRPr="003968DE">
        <w:rPr>
          <w:i/>
          <w:iCs/>
        </w:rPr>
        <w:t>revas</w:t>
      </w:r>
      <w:proofErr w:type="spellEnd"/>
      <w:r w:rsidRPr="003968DE">
        <w:rPr>
          <w:i/>
          <w:iCs/>
        </w:rPr>
        <w:t xml:space="preserve"> vueltas</w:t>
      </w:r>
      <w:r w:rsidRPr="003968DE">
        <w:t xml:space="preserve">, según el cual se daba libertad al tránsito y pasto a los ganados de ambos vecindarios en ambas zonas limítrofes; y el de los </w:t>
      </w:r>
      <w:r w:rsidRPr="003968DE">
        <w:rPr>
          <w:i/>
          <w:iCs/>
        </w:rPr>
        <w:t>meses de mosca</w:t>
      </w:r>
      <w:r w:rsidRPr="003968DE">
        <w:t xml:space="preserve">, sancionado por no ser </w:t>
      </w:r>
      <w:r w:rsidR="00A84B9E" w:rsidRPr="003968DE">
        <w:t>«</w:t>
      </w:r>
      <w:r w:rsidRPr="003968DE">
        <w:t>posible que los pastores sujeten el ganado incitado y aguijoneado en este tiempo (verano) de las moscas, tábanos y demás insectos</w:t>
      </w:r>
      <w:r w:rsidR="00A84B9E" w:rsidRPr="003968DE">
        <w:t>»</w:t>
      </w:r>
      <w:r w:rsidRPr="003968DE">
        <w:t xml:space="preserve">. Sus rivales no admitían como válidas las testificaciones, y creían tener la legitimidad suficiente, en calidad de foreros del monasterio benedictino de Vega de </w:t>
      </w:r>
      <w:proofErr w:type="spellStart"/>
      <w:r w:rsidRPr="003968DE">
        <w:t>Espinareda</w:t>
      </w:r>
      <w:proofErr w:type="spellEnd"/>
      <w:r w:rsidRPr="003968DE">
        <w:t xml:space="preserve">, propietario directo, para desempeñar una vigilancia exhaustiva sobre lo que se suponía era su territorio privativo. </w:t>
      </w:r>
      <w:r w:rsidR="003968DE" w:rsidRPr="003968DE">
        <w:t xml:space="preserve">Incluso las </w:t>
      </w:r>
      <w:r w:rsidR="003968DE" w:rsidRPr="003968DE">
        <w:rPr>
          <w:i/>
          <w:iCs/>
        </w:rPr>
        <w:lastRenderedPageBreak/>
        <w:t xml:space="preserve">prendadas </w:t>
      </w:r>
      <w:r w:rsidR="003968DE" w:rsidRPr="003968DE">
        <w:t xml:space="preserve">llegaron a materializarse en carne humana: como en la de Tomás </w:t>
      </w:r>
      <w:proofErr w:type="spellStart"/>
      <w:r w:rsidR="003968DE" w:rsidRPr="003968DE">
        <w:t>Goñiz</w:t>
      </w:r>
      <w:proofErr w:type="spellEnd"/>
      <w:r w:rsidR="003968DE" w:rsidRPr="003968DE">
        <w:t xml:space="preserve">, vecino de </w:t>
      </w:r>
      <w:proofErr w:type="spellStart"/>
      <w:r w:rsidR="003968DE" w:rsidRPr="003968DE">
        <w:t>Piornedo</w:t>
      </w:r>
      <w:proofErr w:type="spellEnd"/>
      <w:r w:rsidR="003968DE" w:rsidRPr="003968DE">
        <w:t>, quien, el 15 de agosto, fue multado con 70 reales:</w:t>
      </w:r>
      <w:r w:rsidR="007B51D3">
        <w:rPr>
          <w:rStyle w:val="Refdenotaalpie"/>
        </w:rPr>
        <w:footnoteReference w:id="53"/>
      </w:r>
      <w:r w:rsidR="003968DE" w:rsidRPr="003968DE">
        <w:t xml:space="preserve"> </w:t>
      </w:r>
    </w:p>
    <w:p w14:paraId="5691BBAE" w14:textId="77777777" w:rsidR="003968DE" w:rsidRPr="003968DE" w:rsidRDefault="003968DE" w:rsidP="007B51D3">
      <w:pPr>
        <w:pStyle w:val="Default"/>
        <w:spacing w:after="240" w:line="276" w:lineRule="auto"/>
        <w:ind w:left="851" w:right="849"/>
        <w:jc w:val="both"/>
      </w:pPr>
      <w:r w:rsidRPr="003968DE">
        <w:t xml:space="preserve">hombre sencillo, rústico y de edad mayor prendiéndolo de su propia autoridad llevándolo esposado con Andrés Fernández del lugar de </w:t>
      </w:r>
      <w:proofErr w:type="spellStart"/>
      <w:r w:rsidRPr="003968DE">
        <w:t>Suárbol</w:t>
      </w:r>
      <w:proofErr w:type="spellEnd"/>
      <w:r w:rsidRPr="003968DE">
        <w:t xml:space="preserve"> de noche con ignominia y algazara y escándalo a la Vera de Vega de </w:t>
      </w:r>
      <w:proofErr w:type="spellStart"/>
      <w:r w:rsidRPr="003968DE">
        <w:t>Espinareda</w:t>
      </w:r>
      <w:proofErr w:type="spellEnd"/>
      <w:r w:rsidRPr="003968DE">
        <w:t xml:space="preserve"> que dista cuatro leguas, sin darle descanso más que dos horas en la herrería de Ancares y estar cargado de grillos y prisiones en dicha Vera […] </w:t>
      </w:r>
    </w:p>
    <w:p w14:paraId="1C34EBC6" w14:textId="10EFEF9B" w:rsidR="003968DE" w:rsidRDefault="003968DE" w:rsidP="003968DE">
      <w:pPr>
        <w:tabs>
          <w:tab w:val="left" w:pos="284"/>
        </w:tabs>
        <w:spacing w:after="0" w:line="360" w:lineRule="auto"/>
        <w:ind w:right="-1"/>
        <w:jc w:val="both"/>
        <w:rPr>
          <w:rFonts w:ascii="Times New Roman" w:hAnsi="Times New Roman" w:cs="Times New Roman"/>
          <w:sz w:val="24"/>
          <w:szCs w:val="24"/>
        </w:rPr>
      </w:pPr>
      <w:proofErr w:type="gramStart"/>
      <w:r w:rsidRPr="003968DE">
        <w:rPr>
          <w:rFonts w:ascii="Times New Roman" w:hAnsi="Times New Roman" w:cs="Times New Roman"/>
          <w:sz w:val="24"/>
          <w:szCs w:val="24"/>
        </w:rPr>
        <w:t xml:space="preserve">Peor suerte </w:t>
      </w:r>
      <w:r>
        <w:rPr>
          <w:rFonts w:ascii="Times New Roman" w:hAnsi="Times New Roman" w:cs="Times New Roman"/>
          <w:sz w:val="24"/>
          <w:szCs w:val="24"/>
        </w:rPr>
        <w:t>corrieron</w:t>
      </w:r>
      <w:proofErr w:type="gramEnd"/>
      <w:r w:rsidRPr="003968DE">
        <w:rPr>
          <w:rFonts w:ascii="Times New Roman" w:hAnsi="Times New Roman" w:cs="Times New Roman"/>
          <w:sz w:val="24"/>
          <w:szCs w:val="24"/>
        </w:rPr>
        <w:t xml:space="preserve"> las 24 vacas también </w:t>
      </w:r>
      <w:r w:rsidRPr="003968DE">
        <w:rPr>
          <w:rFonts w:ascii="Times New Roman" w:hAnsi="Times New Roman" w:cs="Times New Roman"/>
          <w:i/>
          <w:iCs/>
          <w:sz w:val="24"/>
          <w:szCs w:val="24"/>
        </w:rPr>
        <w:t>prendadas</w:t>
      </w:r>
      <w:r w:rsidRPr="003968DE">
        <w:rPr>
          <w:rFonts w:ascii="Times New Roman" w:hAnsi="Times New Roman" w:cs="Times New Roman"/>
          <w:sz w:val="24"/>
          <w:szCs w:val="24"/>
        </w:rPr>
        <w:t xml:space="preserve">, las cuales fueron devueltas </w:t>
      </w:r>
      <w:r w:rsidR="007B51D3">
        <w:rPr>
          <w:rFonts w:ascii="Times New Roman" w:hAnsi="Times New Roman" w:cs="Times New Roman"/>
          <w:sz w:val="24"/>
          <w:szCs w:val="24"/>
        </w:rPr>
        <w:t>«</w:t>
      </w:r>
      <w:r w:rsidRPr="003968DE">
        <w:rPr>
          <w:rFonts w:ascii="Times New Roman" w:hAnsi="Times New Roman" w:cs="Times New Roman"/>
          <w:sz w:val="24"/>
          <w:szCs w:val="24"/>
        </w:rPr>
        <w:t>bajo prendas muertas</w:t>
      </w:r>
      <w:r w:rsidR="007B51D3">
        <w:rPr>
          <w:rFonts w:ascii="Times New Roman" w:hAnsi="Times New Roman" w:cs="Times New Roman"/>
          <w:sz w:val="24"/>
          <w:szCs w:val="24"/>
        </w:rPr>
        <w:t>»</w:t>
      </w:r>
      <w:r w:rsidRPr="003968DE">
        <w:rPr>
          <w:rFonts w:ascii="Times New Roman" w:hAnsi="Times New Roman" w:cs="Times New Roman"/>
          <w:sz w:val="24"/>
          <w:szCs w:val="24"/>
        </w:rPr>
        <w:t>.</w:t>
      </w:r>
    </w:p>
    <w:p w14:paraId="4A431EF1" w14:textId="402D09D3" w:rsidR="0020098D" w:rsidRDefault="003968DE" w:rsidP="003968DE">
      <w:pPr>
        <w:tabs>
          <w:tab w:val="left" w:pos="284"/>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0020098D">
        <w:rPr>
          <w:rFonts w:ascii="Times New Roman" w:hAnsi="Times New Roman" w:cs="Times New Roman"/>
          <w:sz w:val="24"/>
          <w:szCs w:val="24"/>
        </w:rPr>
        <w:t>Todo esto no respondía exclusivamente a una defensa</w:t>
      </w:r>
      <w:r w:rsidR="0057484D">
        <w:rPr>
          <w:rFonts w:ascii="Times New Roman" w:hAnsi="Times New Roman" w:cs="Times New Roman"/>
          <w:sz w:val="24"/>
          <w:szCs w:val="24"/>
        </w:rPr>
        <w:t xml:space="preserve"> de</w:t>
      </w:r>
      <w:r w:rsidR="0020098D">
        <w:rPr>
          <w:rFonts w:ascii="Times New Roman" w:hAnsi="Times New Roman" w:cs="Times New Roman"/>
          <w:sz w:val="24"/>
          <w:szCs w:val="24"/>
        </w:rPr>
        <w:t xml:space="preserve"> sus recursos: cuando el procurador de </w:t>
      </w:r>
      <w:proofErr w:type="spellStart"/>
      <w:r w:rsidR="0020098D">
        <w:rPr>
          <w:rFonts w:ascii="Times New Roman" w:hAnsi="Times New Roman" w:cs="Times New Roman"/>
          <w:sz w:val="24"/>
          <w:szCs w:val="24"/>
        </w:rPr>
        <w:t>Suarbol</w:t>
      </w:r>
      <w:proofErr w:type="spellEnd"/>
      <w:r w:rsidR="0020098D">
        <w:rPr>
          <w:rFonts w:ascii="Times New Roman" w:hAnsi="Times New Roman" w:cs="Times New Roman"/>
          <w:sz w:val="24"/>
          <w:szCs w:val="24"/>
        </w:rPr>
        <w:t xml:space="preserve"> interrogó a los testigos de la parte denunciante, se interesó más en lo que tenían que decir </w:t>
      </w:r>
      <w:r w:rsidR="00EB64EA">
        <w:rPr>
          <w:rFonts w:ascii="Times New Roman" w:hAnsi="Times New Roman" w:cs="Times New Roman"/>
          <w:sz w:val="24"/>
          <w:szCs w:val="24"/>
        </w:rPr>
        <w:t>acerca de</w:t>
      </w:r>
      <w:r w:rsidR="0020098D">
        <w:rPr>
          <w:rFonts w:ascii="Times New Roman" w:hAnsi="Times New Roman" w:cs="Times New Roman"/>
          <w:sz w:val="24"/>
          <w:szCs w:val="24"/>
        </w:rPr>
        <w:t xml:space="preserve"> la posesión del puerto de </w:t>
      </w:r>
      <w:r w:rsidR="0020098D" w:rsidRPr="00FC2C8D">
        <w:rPr>
          <w:rFonts w:ascii="Times New Roman" w:hAnsi="Times New Roman" w:cs="Times New Roman"/>
          <w:i/>
          <w:iCs/>
          <w:sz w:val="24"/>
          <w:szCs w:val="24"/>
        </w:rPr>
        <w:t>Ancares</w:t>
      </w:r>
      <w:r w:rsidR="0020098D">
        <w:rPr>
          <w:rFonts w:ascii="Times New Roman" w:hAnsi="Times New Roman" w:cs="Times New Roman"/>
          <w:sz w:val="24"/>
          <w:szCs w:val="24"/>
        </w:rPr>
        <w:t xml:space="preserve"> que de los hechos juzgados. Realmente ese era el problema, en la medida en que las posibilidades de reproducir las condiciones de las explotaciones eran limitadas, la posesión de las hierbas del puerto aportaría el pecunio necesario para adquirir en los mercados los alimentos de los que eran deficitarios. Y, además, si el concejo de </w:t>
      </w:r>
      <w:proofErr w:type="spellStart"/>
      <w:r w:rsidR="0020098D">
        <w:rPr>
          <w:rFonts w:ascii="Times New Roman" w:hAnsi="Times New Roman" w:cs="Times New Roman"/>
          <w:sz w:val="24"/>
          <w:szCs w:val="24"/>
        </w:rPr>
        <w:t>Piornedo</w:t>
      </w:r>
      <w:proofErr w:type="spellEnd"/>
      <w:r w:rsidR="0020098D">
        <w:rPr>
          <w:rFonts w:ascii="Times New Roman" w:hAnsi="Times New Roman" w:cs="Times New Roman"/>
          <w:sz w:val="24"/>
          <w:szCs w:val="24"/>
        </w:rPr>
        <w:t xml:space="preserve"> se arrogaba la propiedad privativa</w:t>
      </w:r>
      <w:r w:rsidR="002255D2">
        <w:rPr>
          <w:rFonts w:ascii="Times New Roman" w:hAnsi="Times New Roman" w:cs="Times New Roman"/>
          <w:sz w:val="24"/>
          <w:szCs w:val="24"/>
        </w:rPr>
        <w:t xml:space="preserve"> del puerto</w:t>
      </w:r>
      <w:r w:rsidR="0020098D">
        <w:rPr>
          <w:rFonts w:ascii="Times New Roman" w:hAnsi="Times New Roman" w:cs="Times New Roman"/>
          <w:sz w:val="24"/>
          <w:szCs w:val="24"/>
        </w:rPr>
        <w:t xml:space="preserve">, también </w:t>
      </w:r>
      <w:r w:rsidR="00616A01">
        <w:rPr>
          <w:rFonts w:ascii="Times New Roman" w:hAnsi="Times New Roman" w:cs="Times New Roman"/>
          <w:sz w:val="24"/>
          <w:szCs w:val="24"/>
        </w:rPr>
        <w:t>en calidad de</w:t>
      </w:r>
      <w:r w:rsidR="0020098D">
        <w:rPr>
          <w:rFonts w:ascii="Times New Roman" w:hAnsi="Times New Roman" w:cs="Times New Roman"/>
          <w:sz w:val="24"/>
          <w:szCs w:val="24"/>
        </w:rPr>
        <w:t xml:space="preserve"> forero del monasterio de Vega de </w:t>
      </w:r>
      <w:proofErr w:type="spellStart"/>
      <w:r w:rsidR="0020098D">
        <w:rPr>
          <w:rFonts w:ascii="Times New Roman" w:hAnsi="Times New Roman" w:cs="Times New Roman"/>
          <w:sz w:val="24"/>
          <w:szCs w:val="24"/>
        </w:rPr>
        <w:t>Espinareda</w:t>
      </w:r>
      <w:proofErr w:type="spellEnd"/>
      <w:r w:rsidR="002255D2">
        <w:rPr>
          <w:rFonts w:ascii="Times New Roman" w:hAnsi="Times New Roman" w:cs="Times New Roman"/>
          <w:sz w:val="24"/>
          <w:szCs w:val="24"/>
        </w:rPr>
        <w:t>,</w:t>
      </w:r>
      <w:r w:rsidR="0020098D">
        <w:rPr>
          <w:rFonts w:ascii="Times New Roman" w:hAnsi="Times New Roman" w:cs="Times New Roman"/>
          <w:sz w:val="24"/>
          <w:szCs w:val="24"/>
        </w:rPr>
        <w:t xml:space="preserve"> ¿por qué ellos debían compartir los montes en disputa? En cualquier caso, su mal carácter fue su ruina. El buen hacer del procurador de </w:t>
      </w:r>
      <w:proofErr w:type="spellStart"/>
      <w:r w:rsidR="0020098D">
        <w:rPr>
          <w:rFonts w:ascii="Times New Roman" w:hAnsi="Times New Roman" w:cs="Times New Roman"/>
          <w:sz w:val="24"/>
          <w:szCs w:val="24"/>
        </w:rPr>
        <w:t>Piornedo</w:t>
      </w:r>
      <w:proofErr w:type="spellEnd"/>
      <w:r w:rsidR="0020098D">
        <w:rPr>
          <w:rFonts w:ascii="Times New Roman" w:hAnsi="Times New Roman" w:cs="Times New Roman"/>
          <w:sz w:val="24"/>
          <w:szCs w:val="24"/>
        </w:rPr>
        <w:t xml:space="preserve"> organizó una estrategia victoriosa</w:t>
      </w:r>
      <w:r w:rsidR="00BE0713">
        <w:rPr>
          <w:rFonts w:ascii="Times New Roman" w:hAnsi="Times New Roman" w:cs="Times New Roman"/>
          <w:sz w:val="24"/>
          <w:szCs w:val="24"/>
        </w:rPr>
        <w:t xml:space="preserve"> </w:t>
      </w:r>
      <w:r w:rsidR="0020098D">
        <w:rPr>
          <w:rFonts w:ascii="Times New Roman" w:hAnsi="Times New Roman" w:cs="Times New Roman"/>
          <w:sz w:val="24"/>
          <w:szCs w:val="24"/>
        </w:rPr>
        <w:t xml:space="preserve">desde el principio, a tenor de la violencia empleada por el vecindario de </w:t>
      </w:r>
      <w:proofErr w:type="spellStart"/>
      <w:r w:rsidR="0020098D">
        <w:rPr>
          <w:rFonts w:ascii="Times New Roman" w:hAnsi="Times New Roman" w:cs="Times New Roman"/>
          <w:sz w:val="24"/>
          <w:szCs w:val="24"/>
        </w:rPr>
        <w:t>Suárbol</w:t>
      </w:r>
      <w:proofErr w:type="spellEnd"/>
      <w:r w:rsidR="0020098D">
        <w:rPr>
          <w:rFonts w:ascii="Times New Roman" w:hAnsi="Times New Roman" w:cs="Times New Roman"/>
          <w:sz w:val="24"/>
          <w:szCs w:val="24"/>
        </w:rPr>
        <w:t xml:space="preserve"> en las prendadas </w:t>
      </w:r>
      <w:r w:rsidR="00EB64EA">
        <w:rPr>
          <w:rFonts w:ascii="Times New Roman" w:hAnsi="Times New Roman" w:cs="Times New Roman"/>
          <w:sz w:val="24"/>
          <w:szCs w:val="24"/>
        </w:rPr>
        <w:t>(</w:t>
      </w:r>
      <w:r w:rsidR="0020098D">
        <w:rPr>
          <w:rFonts w:ascii="Times New Roman" w:hAnsi="Times New Roman" w:cs="Times New Roman"/>
          <w:sz w:val="24"/>
          <w:szCs w:val="24"/>
        </w:rPr>
        <w:t>y ante el escribano</w:t>
      </w:r>
      <w:r w:rsidR="00EB64EA">
        <w:rPr>
          <w:rFonts w:ascii="Times New Roman" w:hAnsi="Times New Roman" w:cs="Times New Roman"/>
          <w:sz w:val="24"/>
          <w:szCs w:val="24"/>
        </w:rPr>
        <w:t xml:space="preserve"> que les hizo saber la Real Provisión)</w:t>
      </w:r>
      <w:r w:rsidR="0020098D">
        <w:rPr>
          <w:rFonts w:ascii="Times New Roman" w:hAnsi="Times New Roman" w:cs="Times New Roman"/>
          <w:sz w:val="24"/>
          <w:szCs w:val="24"/>
        </w:rPr>
        <w:t>; y de contar con el testimonio a su favor de varias localidades próximas a ambos lados de las montañas</w:t>
      </w:r>
      <w:r w:rsidR="0020098D" w:rsidRPr="001D1852">
        <w:rPr>
          <w:rFonts w:ascii="Times New Roman" w:hAnsi="Times New Roman" w:cs="Times New Roman"/>
          <w:sz w:val="24"/>
          <w:szCs w:val="24"/>
        </w:rPr>
        <w:t>.</w:t>
      </w:r>
      <w:r w:rsidR="0020098D">
        <w:rPr>
          <w:rFonts w:ascii="Times New Roman" w:hAnsi="Times New Roman" w:cs="Times New Roman"/>
          <w:sz w:val="24"/>
          <w:szCs w:val="24"/>
        </w:rPr>
        <w:t xml:space="preserve"> La cosa terminó con una sentencia favorable a los de </w:t>
      </w:r>
      <w:proofErr w:type="spellStart"/>
      <w:r w:rsidR="0020098D">
        <w:rPr>
          <w:rFonts w:ascii="Times New Roman" w:hAnsi="Times New Roman" w:cs="Times New Roman"/>
          <w:sz w:val="24"/>
          <w:szCs w:val="24"/>
        </w:rPr>
        <w:t>Piornedo</w:t>
      </w:r>
      <w:proofErr w:type="spellEnd"/>
      <w:r w:rsidR="0020098D">
        <w:rPr>
          <w:rFonts w:ascii="Times New Roman" w:hAnsi="Times New Roman" w:cs="Times New Roman"/>
          <w:sz w:val="24"/>
          <w:szCs w:val="24"/>
        </w:rPr>
        <w:t xml:space="preserve">, mientras lo de </w:t>
      </w:r>
      <w:proofErr w:type="spellStart"/>
      <w:r w:rsidR="0020098D">
        <w:rPr>
          <w:rFonts w:ascii="Times New Roman" w:hAnsi="Times New Roman" w:cs="Times New Roman"/>
          <w:sz w:val="24"/>
          <w:szCs w:val="24"/>
        </w:rPr>
        <w:t>Suárbol</w:t>
      </w:r>
      <w:proofErr w:type="spellEnd"/>
      <w:r w:rsidR="0020098D">
        <w:rPr>
          <w:rFonts w:ascii="Times New Roman" w:hAnsi="Times New Roman" w:cs="Times New Roman"/>
          <w:sz w:val="24"/>
          <w:szCs w:val="24"/>
        </w:rPr>
        <w:t xml:space="preserve"> fueron obligados a recompensar con 2 mil quinientos reales a los primeros, y afrontar 50 mil maravedís de costas devengados de los bienes de propios del concejo. Aun reconociendo la victoria judicial de los de </w:t>
      </w:r>
      <w:proofErr w:type="spellStart"/>
      <w:r w:rsidR="0020098D">
        <w:rPr>
          <w:rFonts w:ascii="Times New Roman" w:hAnsi="Times New Roman" w:cs="Times New Roman"/>
          <w:sz w:val="24"/>
          <w:szCs w:val="24"/>
        </w:rPr>
        <w:t>Piornedo</w:t>
      </w:r>
      <w:proofErr w:type="spellEnd"/>
      <w:r w:rsidR="0020098D">
        <w:rPr>
          <w:rFonts w:ascii="Times New Roman" w:hAnsi="Times New Roman" w:cs="Times New Roman"/>
          <w:sz w:val="24"/>
          <w:szCs w:val="24"/>
        </w:rPr>
        <w:t xml:space="preserve"> </w:t>
      </w:r>
      <w:r w:rsidR="00A84B9E">
        <w:rPr>
          <w:rFonts w:ascii="Times New Roman" w:hAnsi="Times New Roman" w:cs="Times New Roman"/>
          <w:sz w:val="24"/>
          <w:szCs w:val="24"/>
        </w:rPr>
        <w:t>«</w:t>
      </w:r>
      <w:r w:rsidR="0020098D">
        <w:rPr>
          <w:rFonts w:ascii="Times New Roman" w:hAnsi="Times New Roman" w:cs="Times New Roman"/>
          <w:sz w:val="24"/>
          <w:szCs w:val="24"/>
        </w:rPr>
        <w:t>con todo rigor y sin excusa alguna</w:t>
      </w:r>
      <w:r w:rsidR="00A84B9E">
        <w:rPr>
          <w:rFonts w:ascii="Times New Roman" w:hAnsi="Times New Roman" w:cs="Times New Roman"/>
          <w:sz w:val="24"/>
          <w:szCs w:val="24"/>
        </w:rPr>
        <w:t>»</w:t>
      </w:r>
      <w:r w:rsidR="0020098D">
        <w:rPr>
          <w:rFonts w:ascii="Times New Roman" w:hAnsi="Times New Roman" w:cs="Times New Roman"/>
          <w:sz w:val="24"/>
          <w:szCs w:val="24"/>
        </w:rPr>
        <w:t>, estos solicitaban en 1799 una moratoria de 4 o 5 años para poder reunir el dinero, pues a esas dificultades se sumaba desde hacía algunos años la devastación producida por un incendio en el pueblo.</w:t>
      </w:r>
      <w:r w:rsidR="0020098D">
        <w:rPr>
          <w:rStyle w:val="Refdenotaalpie"/>
          <w:rFonts w:ascii="Times New Roman" w:hAnsi="Times New Roman" w:cs="Times New Roman"/>
          <w:sz w:val="24"/>
          <w:szCs w:val="24"/>
        </w:rPr>
        <w:footnoteReference w:id="54"/>
      </w:r>
      <w:r w:rsidR="0020098D">
        <w:rPr>
          <w:rFonts w:ascii="Times New Roman" w:hAnsi="Times New Roman" w:cs="Times New Roman"/>
          <w:sz w:val="24"/>
          <w:szCs w:val="24"/>
        </w:rPr>
        <w:t xml:space="preserve"> </w:t>
      </w:r>
    </w:p>
    <w:p w14:paraId="2BFECBEF" w14:textId="6A0A3D9D" w:rsidR="006D5FD8" w:rsidRDefault="004F0D3D" w:rsidP="00522AD3">
      <w:pPr>
        <w:tabs>
          <w:tab w:val="left" w:pos="284"/>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t>La conflictividad entre vecindarios constituyó durante cientos de años los repartos del territorio y la propia organización de los recursos</w:t>
      </w:r>
      <w:r w:rsidR="00864C33">
        <w:rPr>
          <w:rFonts w:ascii="Times New Roman" w:hAnsi="Times New Roman" w:cs="Times New Roman"/>
          <w:sz w:val="24"/>
          <w:szCs w:val="24"/>
        </w:rPr>
        <w:t xml:space="preserve">, y por extensión, operaba como un </w:t>
      </w:r>
      <w:r w:rsidR="00864C33">
        <w:rPr>
          <w:rFonts w:ascii="Times New Roman" w:hAnsi="Times New Roman" w:cs="Times New Roman"/>
          <w:sz w:val="24"/>
          <w:szCs w:val="24"/>
        </w:rPr>
        <w:lastRenderedPageBreak/>
        <w:t>dispositivo de vertebración social.</w:t>
      </w:r>
      <w:r>
        <w:rPr>
          <w:rFonts w:ascii="Times New Roman" w:hAnsi="Times New Roman" w:cs="Times New Roman"/>
          <w:sz w:val="24"/>
          <w:szCs w:val="24"/>
        </w:rPr>
        <w:t xml:space="preserve"> </w:t>
      </w:r>
      <w:r w:rsidR="006D5FD8">
        <w:rPr>
          <w:rFonts w:ascii="Times New Roman" w:hAnsi="Times New Roman" w:cs="Times New Roman"/>
          <w:sz w:val="24"/>
          <w:szCs w:val="24"/>
        </w:rPr>
        <w:t xml:space="preserve">Al norte del sistema montañoso conocido bajo el nombre del </w:t>
      </w:r>
      <w:proofErr w:type="spellStart"/>
      <w:r w:rsidR="006D5FD8" w:rsidRPr="00F3059F">
        <w:rPr>
          <w:rFonts w:ascii="Times New Roman" w:hAnsi="Times New Roman" w:cs="Times New Roman"/>
          <w:i/>
          <w:iCs/>
          <w:sz w:val="24"/>
          <w:szCs w:val="24"/>
        </w:rPr>
        <w:t>Mapondre</w:t>
      </w:r>
      <w:proofErr w:type="spellEnd"/>
      <w:r w:rsidR="006D5FD8">
        <w:rPr>
          <w:rFonts w:ascii="Times New Roman" w:hAnsi="Times New Roman" w:cs="Times New Roman"/>
          <w:sz w:val="24"/>
          <w:szCs w:val="24"/>
        </w:rPr>
        <w:t xml:space="preserve"> (Montaña Oriental), en concreto en el territorio de la merindad de </w:t>
      </w:r>
      <w:proofErr w:type="spellStart"/>
      <w:r w:rsidR="006D5FD8">
        <w:rPr>
          <w:rFonts w:ascii="Times New Roman" w:hAnsi="Times New Roman" w:cs="Times New Roman"/>
          <w:sz w:val="24"/>
          <w:szCs w:val="24"/>
        </w:rPr>
        <w:t>Valdeburón</w:t>
      </w:r>
      <w:proofErr w:type="spellEnd"/>
      <w:r w:rsidR="006D5FD8">
        <w:rPr>
          <w:rFonts w:ascii="Times New Roman" w:hAnsi="Times New Roman" w:cs="Times New Roman"/>
          <w:sz w:val="24"/>
          <w:szCs w:val="24"/>
        </w:rPr>
        <w:t xml:space="preserve">, se desató, en 1780, una importante disputa entre el lugar de La Uña y la villa de Acebedo. El área limítrofe, compuesta por los montes de </w:t>
      </w:r>
      <w:r w:rsidR="006D5FD8" w:rsidRPr="0050004F">
        <w:rPr>
          <w:rFonts w:ascii="Times New Roman" w:hAnsi="Times New Roman" w:cs="Times New Roman"/>
          <w:i/>
          <w:iCs/>
          <w:sz w:val="24"/>
          <w:szCs w:val="24"/>
        </w:rPr>
        <w:t>El Manzanillo</w:t>
      </w:r>
      <w:r w:rsidR="006D5FD8">
        <w:rPr>
          <w:rFonts w:ascii="Times New Roman" w:hAnsi="Times New Roman" w:cs="Times New Roman"/>
          <w:sz w:val="24"/>
          <w:szCs w:val="24"/>
        </w:rPr>
        <w:t xml:space="preserve">, </w:t>
      </w:r>
      <w:r w:rsidR="006D5FD8" w:rsidRPr="0050004F">
        <w:rPr>
          <w:rFonts w:ascii="Times New Roman" w:hAnsi="Times New Roman" w:cs="Times New Roman"/>
          <w:i/>
          <w:iCs/>
          <w:sz w:val="24"/>
          <w:szCs w:val="24"/>
        </w:rPr>
        <w:t xml:space="preserve">La </w:t>
      </w:r>
      <w:proofErr w:type="spellStart"/>
      <w:r w:rsidR="006D5FD8" w:rsidRPr="0050004F">
        <w:rPr>
          <w:rFonts w:ascii="Times New Roman" w:hAnsi="Times New Roman" w:cs="Times New Roman"/>
          <w:i/>
          <w:iCs/>
          <w:sz w:val="24"/>
          <w:szCs w:val="24"/>
        </w:rPr>
        <w:t>Orcada</w:t>
      </w:r>
      <w:proofErr w:type="spellEnd"/>
      <w:r w:rsidR="006D5FD8">
        <w:rPr>
          <w:rFonts w:ascii="Times New Roman" w:hAnsi="Times New Roman" w:cs="Times New Roman"/>
          <w:sz w:val="24"/>
          <w:szCs w:val="24"/>
        </w:rPr>
        <w:t xml:space="preserve"> y </w:t>
      </w:r>
      <w:r w:rsidR="0050004F">
        <w:rPr>
          <w:rFonts w:ascii="Times New Roman" w:hAnsi="Times New Roman" w:cs="Times New Roman"/>
          <w:i/>
          <w:iCs/>
          <w:sz w:val="24"/>
          <w:szCs w:val="24"/>
        </w:rPr>
        <w:t>E</w:t>
      </w:r>
      <w:r w:rsidR="006D5FD8" w:rsidRPr="0050004F">
        <w:rPr>
          <w:rFonts w:ascii="Times New Roman" w:hAnsi="Times New Roman" w:cs="Times New Roman"/>
          <w:i/>
          <w:iCs/>
          <w:sz w:val="24"/>
          <w:szCs w:val="24"/>
        </w:rPr>
        <w:t xml:space="preserve">l </w:t>
      </w:r>
      <w:proofErr w:type="spellStart"/>
      <w:r w:rsidR="006D5FD8" w:rsidRPr="0050004F">
        <w:rPr>
          <w:rFonts w:ascii="Times New Roman" w:hAnsi="Times New Roman" w:cs="Times New Roman"/>
          <w:i/>
          <w:iCs/>
          <w:sz w:val="24"/>
          <w:szCs w:val="24"/>
        </w:rPr>
        <w:t>Melendrín</w:t>
      </w:r>
      <w:proofErr w:type="spellEnd"/>
      <w:r w:rsidR="006D5FD8">
        <w:rPr>
          <w:rFonts w:ascii="Times New Roman" w:hAnsi="Times New Roman" w:cs="Times New Roman"/>
          <w:sz w:val="24"/>
          <w:szCs w:val="24"/>
        </w:rPr>
        <w:t xml:space="preserve">, poseía una parte de puerto arrendada en 1753 por un vecino de Toledo, don Lorenzo de Robles, y se gestionaba en calidad de mixto. Sin embargo, los de Acebedo </w:t>
      </w:r>
      <w:r w:rsidR="006D5FD8" w:rsidRPr="00864C33">
        <w:rPr>
          <w:rFonts w:ascii="Times New Roman" w:hAnsi="Times New Roman" w:cs="Times New Roman"/>
          <w:sz w:val="24"/>
          <w:szCs w:val="24"/>
        </w:rPr>
        <w:t xml:space="preserve">introdujeron una sustanciosa diferencia entre ambos pueblos: mientras los vecinos de La Uña podían </w:t>
      </w:r>
      <w:r w:rsidR="00864C33" w:rsidRPr="00864C33">
        <w:rPr>
          <w:rFonts w:ascii="Times New Roman" w:hAnsi="Times New Roman" w:cs="Times New Roman"/>
          <w:sz w:val="24"/>
          <w:szCs w:val="24"/>
        </w:rPr>
        <w:t>«</w:t>
      </w:r>
      <w:r w:rsidR="006D5FD8" w:rsidRPr="00864C33">
        <w:rPr>
          <w:rFonts w:ascii="Times New Roman" w:hAnsi="Times New Roman" w:cs="Times New Roman"/>
          <w:sz w:val="24"/>
          <w:szCs w:val="24"/>
        </w:rPr>
        <w:t>pastar con sus ganados dejando y en los casos de necesidad y nieves tramar ramas para dichos ganados</w:t>
      </w:r>
      <w:r w:rsidR="00864C33" w:rsidRPr="00864C33">
        <w:rPr>
          <w:rFonts w:ascii="Times New Roman" w:hAnsi="Times New Roman" w:cs="Times New Roman"/>
          <w:sz w:val="24"/>
          <w:szCs w:val="24"/>
        </w:rPr>
        <w:t>»</w:t>
      </w:r>
      <w:r w:rsidR="006D5FD8" w:rsidRPr="00864C33">
        <w:rPr>
          <w:rFonts w:ascii="Times New Roman" w:hAnsi="Times New Roman" w:cs="Times New Roman"/>
          <w:sz w:val="24"/>
          <w:szCs w:val="24"/>
        </w:rPr>
        <w:t>, los de</w:t>
      </w:r>
      <w:r w:rsidR="006D5FD8">
        <w:rPr>
          <w:rFonts w:ascii="Times New Roman" w:hAnsi="Times New Roman" w:cs="Times New Roman"/>
          <w:sz w:val="24"/>
          <w:szCs w:val="24"/>
        </w:rPr>
        <w:t xml:space="preserve"> Acebedo, cabeza de jurisdicción, creían poseer sobre el término la potestad no solo de tomar prendas, cotar o desacotar, sino que también podían aprovechar los montes como un stock de materiales</w:t>
      </w:r>
      <w:r w:rsidR="00257ECD">
        <w:rPr>
          <w:rFonts w:ascii="Times New Roman" w:hAnsi="Times New Roman" w:cs="Times New Roman"/>
          <w:sz w:val="24"/>
          <w:szCs w:val="24"/>
        </w:rPr>
        <w:t xml:space="preserve">, donde extraer la poca leña disponible y la escasa madera necesaria en el aprovechamiento de «cambas, ratas y Llatas (madera usada en la </w:t>
      </w:r>
      <w:proofErr w:type="spellStart"/>
      <w:r w:rsidR="00257ECD">
        <w:rPr>
          <w:rFonts w:ascii="Times New Roman" w:hAnsi="Times New Roman" w:cs="Times New Roman"/>
          <w:sz w:val="24"/>
          <w:szCs w:val="24"/>
        </w:rPr>
        <w:t>laboración</w:t>
      </w:r>
      <w:proofErr w:type="spellEnd"/>
      <w:r w:rsidR="00257ECD">
        <w:rPr>
          <w:rFonts w:ascii="Times New Roman" w:hAnsi="Times New Roman" w:cs="Times New Roman"/>
          <w:sz w:val="24"/>
          <w:szCs w:val="24"/>
        </w:rPr>
        <w:t xml:space="preserve"> de aperos agrícolas y en la fabricación del encofrado de los hogares) y demás necesario de su uso y conservación, a </w:t>
      </w:r>
      <w:proofErr w:type="spellStart"/>
      <w:r w:rsidR="00257ECD">
        <w:rPr>
          <w:rFonts w:ascii="Times New Roman" w:hAnsi="Times New Roman" w:cs="Times New Roman"/>
          <w:sz w:val="24"/>
          <w:szCs w:val="24"/>
        </w:rPr>
        <w:t>cuio</w:t>
      </w:r>
      <w:proofErr w:type="spellEnd"/>
      <w:r w:rsidR="00257ECD">
        <w:rPr>
          <w:rFonts w:ascii="Times New Roman" w:hAnsi="Times New Roman" w:cs="Times New Roman"/>
          <w:sz w:val="24"/>
          <w:szCs w:val="24"/>
        </w:rPr>
        <w:t xml:space="preserve"> fin está destinado dicho monte calvo de Manzanillo por su mala clase y esterilidad de maderas </w:t>
      </w:r>
      <w:proofErr w:type="spellStart"/>
      <w:r w:rsidR="00257ECD">
        <w:rPr>
          <w:rFonts w:ascii="Times New Roman" w:hAnsi="Times New Roman" w:cs="Times New Roman"/>
          <w:sz w:val="24"/>
          <w:szCs w:val="24"/>
        </w:rPr>
        <w:t>dexando</w:t>
      </w:r>
      <w:proofErr w:type="spellEnd"/>
      <w:r w:rsidR="00257ECD">
        <w:rPr>
          <w:rFonts w:ascii="Times New Roman" w:hAnsi="Times New Roman" w:cs="Times New Roman"/>
          <w:sz w:val="24"/>
          <w:szCs w:val="24"/>
        </w:rPr>
        <w:t xml:space="preserve"> los demás montes conservados y cotos para otras necesidades más especiales». </w:t>
      </w:r>
      <w:r w:rsidR="00CE5ADA">
        <w:rPr>
          <w:rFonts w:ascii="Times New Roman" w:hAnsi="Times New Roman" w:cs="Times New Roman"/>
          <w:sz w:val="24"/>
          <w:szCs w:val="24"/>
        </w:rPr>
        <w:t>Tarde o temprano esta distinción hubo de ser puesta a prueba. Al parecer, Gregorio Cañón y otros vecinos de Acebedo, vieron en la mañana del 17 de febrero de ese año, mientras recogían maderas en El Manzanillo, presentarse a María Prieto y Manuel Paniagua, vecinos del lugar de La Uña¨:</w:t>
      </w:r>
    </w:p>
    <w:p w14:paraId="3ACC0EA6" w14:textId="66F2F307" w:rsidR="00CE5ADA" w:rsidRDefault="00CE5ADA" w:rsidP="00411F76">
      <w:pPr>
        <w:tabs>
          <w:tab w:val="left" w:pos="284"/>
        </w:tabs>
        <w:spacing w:line="276" w:lineRule="auto"/>
        <w:ind w:left="851" w:right="849"/>
        <w:jc w:val="both"/>
        <w:rPr>
          <w:rFonts w:ascii="Times New Roman" w:hAnsi="Times New Roman" w:cs="Times New Roman"/>
          <w:sz w:val="24"/>
          <w:szCs w:val="24"/>
        </w:rPr>
      </w:pPr>
      <w:r>
        <w:rPr>
          <w:rFonts w:ascii="Times New Roman" w:hAnsi="Times New Roman" w:cs="Times New Roman"/>
          <w:sz w:val="24"/>
          <w:szCs w:val="24"/>
        </w:rPr>
        <w:t xml:space="preserve">«Inquietos con peligro de una quimera rudeza, estando el testigo cargando su leña empezó el dicho Paniagua a decir le iban a prendar lo que no sabiendo el testigo a que parte lo tomar comenzó como a </w:t>
      </w:r>
      <w:proofErr w:type="spellStart"/>
      <w:r>
        <w:rPr>
          <w:rFonts w:ascii="Times New Roman" w:hAnsi="Times New Roman" w:cs="Times New Roman"/>
          <w:sz w:val="24"/>
          <w:szCs w:val="24"/>
        </w:rPr>
        <w:t>chanzarse</w:t>
      </w:r>
      <w:proofErr w:type="spellEnd"/>
      <w:r>
        <w:rPr>
          <w:rFonts w:ascii="Times New Roman" w:hAnsi="Times New Roman" w:cs="Times New Roman"/>
          <w:sz w:val="24"/>
          <w:szCs w:val="24"/>
        </w:rPr>
        <w:t xml:space="preserve"> y decirles pues que prenda le tengo de dar porque si te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el sobeo no puedo llevar el carro, si el hacha no tengo con qué cortar y si la soga no tengo con que tirar.»</w:t>
      </w:r>
    </w:p>
    <w:p w14:paraId="54F32067" w14:textId="7BCE9836" w:rsidR="00CE5ADA" w:rsidRDefault="00411F76" w:rsidP="00EC1152">
      <w:pPr>
        <w:tabs>
          <w:tab w:val="left" w:pos="284"/>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Sin embargo, las chanzas se disiparon en cuanto los de La Uña elevaron el tono mediante insultos. Gregorio Cañón les reconvino, «diciéndoles cómo se atrevían a hacer semejante novedad nunca visa usurpando la Real </w:t>
      </w:r>
      <w:proofErr w:type="spellStart"/>
      <w:r>
        <w:rPr>
          <w:rFonts w:ascii="Times New Roman" w:hAnsi="Times New Roman" w:cs="Times New Roman"/>
          <w:sz w:val="24"/>
          <w:szCs w:val="24"/>
        </w:rPr>
        <w:t>xurisdicción</w:t>
      </w:r>
      <w:proofErr w:type="spellEnd"/>
      <w:r>
        <w:rPr>
          <w:rFonts w:ascii="Times New Roman" w:hAnsi="Times New Roman" w:cs="Times New Roman"/>
          <w:sz w:val="24"/>
          <w:szCs w:val="24"/>
        </w:rPr>
        <w:t xml:space="preserve"> al señor juez de Acebedo.» Así las cosas, parece complicado encontrar una explicación razonable a la acción, cuando, como sucedió posteriormente, las consecuencias iban a ser ineludibles, e iban a acarrear penas de prisión y embargos de bienes. </w:t>
      </w:r>
    </w:p>
    <w:p w14:paraId="3FB24F72" w14:textId="29F2CFAF" w:rsidR="00411F76" w:rsidRPr="003968DE" w:rsidRDefault="00EC1152" w:rsidP="00EC1152">
      <w:pPr>
        <w:tabs>
          <w:tab w:val="left" w:pos="284"/>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00411F76" w:rsidRPr="00411F76">
        <w:rPr>
          <w:rFonts w:ascii="Times New Roman" w:hAnsi="Times New Roman" w:cs="Times New Roman"/>
          <w:sz w:val="24"/>
          <w:szCs w:val="24"/>
        </w:rPr>
        <w:t xml:space="preserve">La testificación de Manuel Paniagua, de 55 años de edad, labrador y tratante de vino, aunque lacónica en extremo, aclara algún punto. Cuando se le interrogaba acerca de si era realmente consciente de haber cometido una </w:t>
      </w:r>
      <w:r w:rsidR="00411F76">
        <w:rPr>
          <w:rFonts w:ascii="Times New Roman" w:hAnsi="Times New Roman" w:cs="Times New Roman"/>
          <w:sz w:val="24"/>
          <w:szCs w:val="24"/>
        </w:rPr>
        <w:t>«</w:t>
      </w:r>
      <w:r w:rsidR="00411F76" w:rsidRPr="00411F76">
        <w:rPr>
          <w:rFonts w:ascii="Times New Roman" w:hAnsi="Times New Roman" w:cs="Times New Roman"/>
          <w:sz w:val="24"/>
          <w:szCs w:val="24"/>
        </w:rPr>
        <w:t xml:space="preserve">usurpación </w:t>
      </w:r>
      <w:r w:rsidR="00411F76" w:rsidRPr="00EC1152">
        <w:rPr>
          <w:rFonts w:ascii="Times New Roman" w:hAnsi="Times New Roman" w:cs="Times New Roman"/>
          <w:sz w:val="24"/>
          <w:szCs w:val="24"/>
        </w:rPr>
        <w:t xml:space="preserve">de </w:t>
      </w:r>
      <w:proofErr w:type="spellStart"/>
      <w:r w:rsidR="00411F76" w:rsidRPr="00EC1152">
        <w:rPr>
          <w:rFonts w:ascii="Times New Roman" w:hAnsi="Times New Roman" w:cs="Times New Roman"/>
          <w:sz w:val="24"/>
          <w:szCs w:val="24"/>
        </w:rPr>
        <w:t>xurisdicción</w:t>
      </w:r>
      <w:proofErr w:type="spellEnd"/>
      <w:r w:rsidR="00411F76" w:rsidRPr="00EC1152">
        <w:rPr>
          <w:rFonts w:ascii="Times New Roman" w:hAnsi="Times New Roman" w:cs="Times New Roman"/>
          <w:sz w:val="24"/>
          <w:szCs w:val="24"/>
        </w:rPr>
        <w:t xml:space="preserve">», respondió </w:t>
      </w:r>
      <w:r w:rsidR="00411F76" w:rsidRPr="00EC1152">
        <w:rPr>
          <w:rFonts w:ascii="Times New Roman" w:hAnsi="Times New Roman" w:cs="Times New Roman"/>
          <w:sz w:val="24"/>
          <w:szCs w:val="24"/>
        </w:rPr>
        <w:lastRenderedPageBreak/>
        <w:t>que: «no sabe nada pero que se remite a los compromisos que ha</w:t>
      </w:r>
      <w:r w:rsidR="001D4C4D">
        <w:rPr>
          <w:rFonts w:ascii="Times New Roman" w:hAnsi="Times New Roman" w:cs="Times New Roman"/>
          <w:sz w:val="24"/>
          <w:szCs w:val="24"/>
        </w:rPr>
        <w:t>y</w:t>
      </w:r>
      <w:r w:rsidR="00411F76" w:rsidRPr="00EC1152">
        <w:rPr>
          <w:rFonts w:ascii="Times New Roman" w:hAnsi="Times New Roman" w:cs="Times New Roman"/>
          <w:sz w:val="24"/>
          <w:szCs w:val="24"/>
        </w:rPr>
        <w:t xml:space="preserve"> entre los dos lugares». Es decir, </w:t>
      </w:r>
      <w:r>
        <w:rPr>
          <w:rFonts w:ascii="Times New Roman" w:hAnsi="Times New Roman" w:cs="Times New Roman"/>
          <w:sz w:val="24"/>
          <w:szCs w:val="24"/>
        </w:rPr>
        <w:t>su conocimiento llegaba</w:t>
      </w:r>
      <w:r w:rsidR="00411F76" w:rsidRPr="00EC1152">
        <w:rPr>
          <w:rFonts w:ascii="Times New Roman" w:hAnsi="Times New Roman" w:cs="Times New Roman"/>
          <w:sz w:val="24"/>
          <w:szCs w:val="24"/>
        </w:rPr>
        <w:t xml:space="preserve"> hasta donde llegaba su experiencia en la práctica</w:t>
      </w:r>
      <w:r w:rsidR="007A33FC">
        <w:rPr>
          <w:rFonts w:ascii="Times New Roman" w:hAnsi="Times New Roman" w:cs="Times New Roman"/>
          <w:sz w:val="24"/>
          <w:szCs w:val="24"/>
        </w:rPr>
        <w:t>, pero también</w:t>
      </w:r>
      <w:r w:rsidRPr="00EC1152">
        <w:rPr>
          <w:rFonts w:ascii="Times New Roman" w:hAnsi="Times New Roman" w:cs="Times New Roman"/>
          <w:sz w:val="24"/>
          <w:szCs w:val="24"/>
        </w:rPr>
        <w:t xml:space="preserve"> </w:t>
      </w:r>
      <w:r>
        <w:rPr>
          <w:rFonts w:ascii="Times New Roman" w:hAnsi="Times New Roman" w:cs="Times New Roman"/>
          <w:sz w:val="24"/>
          <w:szCs w:val="24"/>
        </w:rPr>
        <w:t>declaró que</w:t>
      </w:r>
      <w:r w:rsidRPr="00EC1152">
        <w:rPr>
          <w:rFonts w:ascii="Times New Roman" w:hAnsi="Times New Roman" w:cs="Times New Roman"/>
          <w:sz w:val="24"/>
          <w:szCs w:val="24"/>
        </w:rPr>
        <w:t xml:space="preserve"> acudió a </w:t>
      </w:r>
      <w:r w:rsidRPr="00EC1152">
        <w:rPr>
          <w:rFonts w:ascii="Times New Roman" w:hAnsi="Times New Roman" w:cs="Times New Roman"/>
          <w:i/>
          <w:iCs/>
          <w:sz w:val="24"/>
          <w:szCs w:val="24"/>
        </w:rPr>
        <w:t xml:space="preserve">prendar </w:t>
      </w:r>
      <w:r w:rsidRPr="00EC1152">
        <w:rPr>
          <w:rFonts w:ascii="Times New Roman" w:hAnsi="Times New Roman" w:cs="Times New Roman"/>
          <w:sz w:val="24"/>
          <w:szCs w:val="24"/>
        </w:rPr>
        <w:t xml:space="preserve">a los de Acebedo acompañado de María Prieto por mandato del </w:t>
      </w:r>
      <w:r>
        <w:rPr>
          <w:rFonts w:ascii="Times New Roman" w:hAnsi="Times New Roman" w:cs="Times New Roman"/>
          <w:sz w:val="24"/>
          <w:szCs w:val="24"/>
        </w:rPr>
        <w:t>«</w:t>
      </w:r>
      <w:proofErr w:type="spellStart"/>
      <w:r w:rsidRPr="00EC1152">
        <w:rPr>
          <w:rFonts w:ascii="Times New Roman" w:hAnsi="Times New Roman" w:cs="Times New Roman"/>
          <w:sz w:val="24"/>
          <w:szCs w:val="24"/>
        </w:rPr>
        <w:t>concexo</w:t>
      </w:r>
      <w:proofErr w:type="spellEnd"/>
      <w:r w:rsidRPr="00EC1152">
        <w:rPr>
          <w:rFonts w:ascii="Times New Roman" w:hAnsi="Times New Roman" w:cs="Times New Roman"/>
          <w:sz w:val="24"/>
          <w:szCs w:val="24"/>
        </w:rPr>
        <w:t xml:space="preserve"> y vecinos del lugar de La Uña</w:t>
      </w:r>
      <w:r>
        <w:rPr>
          <w:rFonts w:ascii="Times New Roman" w:hAnsi="Times New Roman" w:cs="Times New Roman"/>
          <w:sz w:val="24"/>
          <w:szCs w:val="24"/>
        </w:rPr>
        <w:t>»</w:t>
      </w:r>
      <w:r w:rsidRPr="00EC1152">
        <w:rPr>
          <w:rFonts w:ascii="Times New Roman" w:hAnsi="Times New Roman" w:cs="Times New Roman"/>
          <w:sz w:val="24"/>
          <w:szCs w:val="24"/>
        </w:rPr>
        <w:t>.</w:t>
      </w:r>
      <w:r>
        <w:rPr>
          <w:rFonts w:ascii="Times New Roman" w:hAnsi="Times New Roman" w:cs="Times New Roman"/>
          <w:sz w:val="24"/>
          <w:szCs w:val="24"/>
        </w:rPr>
        <w:t xml:space="preserve"> </w:t>
      </w:r>
      <w:r w:rsidR="007A33FC">
        <w:rPr>
          <w:rFonts w:ascii="Times New Roman" w:hAnsi="Times New Roman" w:cs="Times New Roman"/>
          <w:sz w:val="24"/>
          <w:szCs w:val="24"/>
        </w:rPr>
        <w:t xml:space="preserve">No fue un acto espontaneo, producto de un calentón mal gestionado; la iniciativa </w:t>
      </w:r>
      <w:r w:rsidR="003968DE">
        <w:rPr>
          <w:rFonts w:ascii="Times New Roman" w:hAnsi="Times New Roman" w:cs="Times New Roman"/>
          <w:sz w:val="24"/>
          <w:szCs w:val="24"/>
        </w:rPr>
        <w:t>corrió a cargo d</w:t>
      </w:r>
      <w:r w:rsidR="007A33FC">
        <w:rPr>
          <w:rFonts w:ascii="Times New Roman" w:hAnsi="Times New Roman" w:cs="Times New Roman"/>
          <w:sz w:val="24"/>
          <w:szCs w:val="24"/>
        </w:rPr>
        <w:t xml:space="preserve">el concejo de la Uña, fuertemente </w:t>
      </w:r>
      <w:proofErr w:type="spellStart"/>
      <w:r w:rsidR="007A33FC">
        <w:rPr>
          <w:rFonts w:ascii="Times New Roman" w:hAnsi="Times New Roman" w:cs="Times New Roman"/>
          <w:sz w:val="24"/>
          <w:szCs w:val="24"/>
        </w:rPr>
        <w:t>hidalguizado</w:t>
      </w:r>
      <w:proofErr w:type="spellEnd"/>
      <w:r w:rsidR="007A33FC">
        <w:rPr>
          <w:rFonts w:ascii="Times New Roman" w:hAnsi="Times New Roman" w:cs="Times New Roman"/>
          <w:sz w:val="24"/>
          <w:szCs w:val="24"/>
        </w:rPr>
        <w:t xml:space="preserve">, </w:t>
      </w:r>
      <w:r w:rsidR="003968DE">
        <w:rPr>
          <w:rFonts w:ascii="Times New Roman" w:hAnsi="Times New Roman" w:cs="Times New Roman"/>
          <w:sz w:val="24"/>
          <w:szCs w:val="24"/>
        </w:rPr>
        <w:t xml:space="preserve">pero la ejecución la desempeñaron dos vecinos pecheros. De esta forma querían poner en orden la cosas. </w:t>
      </w:r>
      <w:r w:rsidR="003968DE" w:rsidRPr="003968DE">
        <w:rPr>
          <w:rFonts w:ascii="Times New Roman" w:hAnsi="Times New Roman" w:cs="Times New Roman"/>
          <w:sz w:val="24"/>
          <w:szCs w:val="24"/>
        </w:rPr>
        <w:t>Las autoridades de La Uña sabían perfectamente que la jurisdicción de Acebedo, delegada de la potestad real, nada podía hacer en un pleito contra una aldea de la misma jurisdicción</w:t>
      </w:r>
      <w:r w:rsidR="003968DE">
        <w:rPr>
          <w:rFonts w:ascii="Times New Roman" w:hAnsi="Times New Roman" w:cs="Times New Roman"/>
          <w:sz w:val="24"/>
          <w:szCs w:val="24"/>
        </w:rPr>
        <w:t xml:space="preserve"> por una cuestión de límites y aprovechamientos de recursos</w:t>
      </w:r>
      <w:r w:rsidR="003968DE" w:rsidRPr="003968DE">
        <w:rPr>
          <w:rFonts w:ascii="Times New Roman" w:hAnsi="Times New Roman" w:cs="Times New Roman"/>
          <w:sz w:val="24"/>
          <w:szCs w:val="24"/>
        </w:rPr>
        <w:t xml:space="preserve">. Ni el Adelantamiento de León, ni posteriormente la Chancillería de Valladolid, juzgaron solo unas simples </w:t>
      </w:r>
      <w:r w:rsidR="003968DE" w:rsidRPr="003968DE">
        <w:rPr>
          <w:rFonts w:ascii="Times New Roman" w:hAnsi="Times New Roman" w:cs="Times New Roman"/>
          <w:i/>
          <w:iCs/>
          <w:sz w:val="24"/>
          <w:szCs w:val="24"/>
        </w:rPr>
        <w:t>prendadas</w:t>
      </w:r>
      <w:r w:rsidR="003968DE" w:rsidRPr="003968DE">
        <w:rPr>
          <w:rFonts w:ascii="Times New Roman" w:hAnsi="Times New Roman" w:cs="Times New Roman"/>
          <w:sz w:val="24"/>
          <w:szCs w:val="24"/>
        </w:rPr>
        <w:t xml:space="preserve">, tal y como había hecho la justicia de Acebedo; sino más bien el intento de la villa de Acebedo de imponerse sobre los intereses de La Uña por medio de la privatización de su capacidad jurisdiccional, delegada del mandato real. De modo que una </w:t>
      </w:r>
      <w:r w:rsidR="003968DE" w:rsidRPr="003968DE">
        <w:rPr>
          <w:rFonts w:ascii="Times New Roman" w:hAnsi="Times New Roman" w:cs="Times New Roman"/>
          <w:i/>
          <w:iCs/>
          <w:sz w:val="24"/>
          <w:szCs w:val="24"/>
        </w:rPr>
        <w:t xml:space="preserve">prendada </w:t>
      </w:r>
      <w:r w:rsidR="003968DE" w:rsidRPr="003968DE">
        <w:rPr>
          <w:rFonts w:ascii="Times New Roman" w:hAnsi="Times New Roman" w:cs="Times New Roman"/>
          <w:sz w:val="24"/>
          <w:szCs w:val="24"/>
        </w:rPr>
        <w:t>en un monte raso, calvo, improductivo, cuya cubierta vegetal no era más que mero ramaje, podía alcanzar una importancia extraordinaria.</w:t>
      </w:r>
      <w:r w:rsidR="003968DE">
        <w:rPr>
          <w:rStyle w:val="Refdenotaalpie"/>
          <w:rFonts w:ascii="Times New Roman" w:hAnsi="Times New Roman" w:cs="Times New Roman"/>
          <w:sz w:val="24"/>
          <w:szCs w:val="24"/>
        </w:rPr>
        <w:footnoteReference w:id="55"/>
      </w:r>
    </w:p>
    <w:p w14:paraId="3539439F" w14:textId="42D67836" w:rsidR="00522AD3" w:rsidRDefault="003968DE" w:rsidP="00522AD3">
      <w:pPr>
        <w:tabs>
          <w:tab w:val="left" w:pos="284"/>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La exorbitante cantidad de conflictos entre aldeas trabajados es lo suficientemente importante como para intentar ensayar una síntesis muy definida; pero casos como el </w:t>
      </w:r>
      <w:r w:rsidR="001D4C4D">
        <w:rPr>
          <w:rFonts w:ascii="Times New Roman" w:hAnsi="Times New Roman" w:cs="Times New Roman"/>
          <w:sz w:val="24"/>
          <w:szCs w:val="24"/>
        </w:rPr>
        <w:t>arriba</w:t>
      </w:r>
      <w:r>
        <w:rPr>
          <w:rFonts w:ascii="Times New Roman" w:hAnsi="Times New Roman" w:cs="Times New Roman"/>
          <w:sz w:val="24"/>
          <w:szCs w:val="24"/>
        </w:rPr>
        <w:t xml:space="preserve"> trabajado nos ofrece</w:t>
      </w:r>
      <w:r w:rsidR="001D4C4D">
        <w:rPr>
          <w:rFonts w:ascii="Times New Roman" w:hAnsi="Times New Roman" w:cs="Times New Roman"/>
          <w:sz w:val="24"/>
          <w:szCs w:val="24"/>
        </w:rPr>
        <w:t>n</w:t>
      </w:r>
      <w:r>
        <w:rPr>
          <w:rFonts w:ascii="Times New Roman" w:hAnsi="Times New Roman" w:cs="Times New Roman"/>
          <w:sz w:val="24"/>
          <w:szCs w:val="24"/>
        </w:rPr>
        <w:t xml:space="preserve"> una imagen compleja de su forma y contenido. Sin embargo,</w:t>
      </w:r>
      <w:r w:rsidR="001D57A3">
        <w:rPr>
          <w:rFonts w:ascii="Times New Roman" w:hAnsi="Times New Roman" w:cs="Times New Roman"/>
          <w:sz w:val="24"/>
          <w:szCs w:val="24"/>
        </w:rPr>
        <w:t xml:space="preserve"> en </w:t>
      </w:r>
      <w:r w:rsidR="003D416C">
        <w:rPr>
          <w:rFonts w:ascii="Times New Roman" w:hAnsi="Times New Roman" w:cs="Times New Roman"/>
          <w:sz w:val="24"/>
          <w:szCs w:val="24"/>
        </w:rPr>
        <w:t xml:space="preserve">el imaginario social </w:t>
      </w:r>
      <w:r w:rsidR="00B91B47">
        <w:rPr>
          <w:rFonts w:ascii="Times New Roman" w:hAnsi="Times New Roman" w:cs="Times New Roman"/>
          <w:sz w:val="24"/>
          <w:szCs w:val="24"/>
        </w:rPr>
        <w:t>ha trascendido</w:t>
      </w:r>
      <w:r w:rsidR="001D57A3">
        <w:rPr>
          <w:rFonts w:ascii="Times New Roman" w:hAnsi="Times New Roman" w:cs="Times New Roman"/>
          <w:sz w:val="24"/>
          <w:szCs w:val="24"/>
        </w:rPr>
        <w:t xml:space="preserve"> </w:t>
      </w:r>
      <w:r w:rsidR="00616A01">
        <w:rPr>
          <w:rFonts w:ascii="Times New Roman" w:hAnsi="Times New Roman" w:cs="Times New Roman"/>
          <w:sz w:val="24"/>
          <w:szCs w:val="24"/>
        </w:rPr>
        <w:t>en términos de parodia</w:t>
      </w:r>
      <w:r w:rsidR="009E0015">
        <w:rPr>
          <w:rFonts w:ascii="Times New Roman" w:hAnsi="Times New Roman" w:cs="Times New Roman"/>
          <w:sz w:val="24"/>
          <w:szCs w:val="24"/>
        </w:rPr>
        <w:t>.</w:t>
      </w:r>
      <w:r w:rsidR="001D57A3">
        <w:rPr>
          <w:rFonts w:ascii="Times New Roman" w:hAnsi="Times New Roman" w:cs="Times New Roman"/>
          <w:sz w:val="24"/>
          <w:szCs w:val="24"/>
        </w:rPr>
        <w:t xml:space="preserve"> «La historia recuerda a aquella serie de Berlanga basada en un anuncio de</w:t>
      </w:r>
      <w:r w:rsidR="00665893">
        <w:rPr>
          <w:rFonts w:ascii="Times New Roman" w:hAnsi="Times New Roman" w:cs="Times New Roman"/>
          <w:sz w:val="24"/>
          <w:szCs w:val="24"/>
        </w:rPr>
        <w:t>l</w:t>
      </w:r>
      <w:r w:rsidR="001D57A3">
        <w:rPr>
          <w:rFonts w:ascii="Times New Roman" w:hAnsi="Times New Roman" w:cs="Times New Roman"/>
          <w:sz w:val="24"/>
          <w:szCs w:val="24"/>
        </w:rPr>
        <w:t xml:space="preserve"> detergente, </w:t>
      </w:r>
      <w:proofErr w:type="spellStart"/>
      <w:r w:rsidR="001D57A3" w:rsidRPr="00B65170">
        <w:rPr>
          <w:rFonts w:ascii="Times New Roman" w:hAnsi="Times New Roman" w:cs="Times New Roman"/>
          <w:i/>
          <w:iCs/>
          <w:sz w:val="24"/>
          <w:szCs w:val="24"/>
        </w:rPr>
        <w:t>Villarriba</w:t>
      </w:r>
      <w:proofErr w:type="spellEnd"/>
      <w:r w:rsidR="001D57A3">
        <w:rPr>
          <w:rFonts w:ascii="Times New Roman" w:hAnsi="Times New Roman" w:cs="Times New Roman"/>
          <w:sz w:val="24"/>
          <w:szCs w:val="24"/>
        </w:rPr>
        <w:t xml:space="preserve"> y </w:t>
      </w:r>
      <w:proofErr w:type="spellStart"/>
      <w:r w:rsidR="001D57A3" w:rsidRPr="00B65170">
        <w:rPr>
          <w:rFonts w:ascii="Times New Roman" w:hAnsi="Times New Roman" w:cs="Times New Roman"/>
          <w:i/>
          <w:iCs/>
          <w:sz w:val="24"/>
          <w:szCs w:val="24"/>
        </w:rPr>
        <w:t>Villabajo</w:t>
      </w:r>
      <w:proofErr w:type="spellEnd"/>
      <w:r w:rsidR="00B65170">
        <w:rPr>
          <w:rFonts w:ascii="Times New Roman" w:hAnsi="Times New Roman" w:cs="Times New Roman"/>
          <w:sz w:val="24"/>
          <w:szCs w:val="24"/>
        </w:rPr>
        <w:t xml:space="preserve"> […]</w:t>
      </w:r>
      <w:r w:rsidR="001D57A3">
        <w:rPr>
          <w:rFonts w:ascii="Times New Roman" w:hAnsi="Times New Roman" w:cs="Times New Roman"/>
          <w:sz w:val="24"/>
          <w:szCs w:val="24"/>
        </w:rPr>
        <w:t>»;</w:t>
      </w:r>
      <w:r w:rsidR="00304181">
        <w:rPr>
          <w:rStyle w:val="Refdenotaalpie"/>
          <w:rFonts w:ascii="Times New Roman" w:hAnsi="Times New Roman" w:cs="Times New Roman"/>
          <w:sz w:val="24"/>
          <w:szCs w:val="24"/>
        </w:rPr>
        <w:footnoteReference w:id="56"/>
      </w:r>
      <w:r w:rsidR="001D57A3">
        <w:rPr>
          <w:rFonts w:ascii="Times New Roman" w:hAnsi="Times New Roman" w:cs="Times New Roman"/>
          <w:sz w:val="24"/>
          <w:szCs w:val="24"/>
        </w:rPr>
        <w:t xml:space="preserve"> </w:t>
      </w:r>
      <w:r w:rsidR="00522AD3" w:rsidRPr="009E0015">
        <w:rPr>
          <w:rFonts w:ascii="Times New Roman" w:hAnsi="Times New Roman" w:cs="Times New Roman"/>
          <w:sz w:val="24"/>
          <w:szCs w:val="24"/>
        </w:rPr>
        <w:t>de esta guisa describía</w:t>
      </w:r>
      <w:r w:rsidR="00522AD3">
        <w:rPr>
          <w:rFonts w:ascii="Times New Roman" w:hAnsi="Times New Roman" w:cs="Times New Roman"/>
          <w:sz w:val="24"/>
          <w:szCs w:val="24"/>
        </w:rPr>
        <w:t xml:space="preserve"> un medio de masas</w:t>
      </w:r>
      <w:r w:rsidR="001D57A3">
        <w:rPr>
          <w:rFonts w:ascii="Times New Roman" w:hAnsi="Times New Roman" w:cs="Times New Roman"/>
          <w:sz w:val="24"/>
          <w:szCs w:val="24"/>
        </w:rPr>
        <w:t xml:space="preserve"> l</w:t>
      </w:r>
      <w:r w:rsidR="009E0015">
        <w:rPr>
          <w:rFonts w:ascii="Times New Roman" w:hAnsi="Times New Roman" w:cs="Times New Roman"/>
          <w:sz w:val="24"/>
          <w:szCs w:val="24"/>
        </w:rPr>
        <w:t>as</w:t>
      </w:r>
      <w:r w:rsidR="00A92476">
        <w:rPr>
          <w:rFonts w:ascii="Times New Roman" w:hAnsi="Times New Roman" w:cs="Times New Roman"/>
          <w:sz w:val="24"/>
          <w:szCs w:val="24"/>
        </w:rPr>
        <w:t xml:space="preserve"> intensas</w:t>
      </w:r>
      <w:r w:rsidR="001D57A3">
        <w:rPr>
          <w:rFonts w:ascii="Times New Roman" w:hAnsi="Times New Roman" w:cs="Times New Roman"/>
          <w:sz w:val="24"/>
          <w:szCs w:val="24"/>
        </w:rPr>
        <w:t xml:space="preserve"> </w:t>
      </w:r>
      <w:r w:rsidR="009E0015">
        <w:rPr>
          <w:rFonts w:ascii="Times New Roman" w:hAnsi="Times New Roman" w:cs="Times New Roman"/>
          <w:sz w:val="24"/>
          <w:szCs w:val="24"/>
        </w:rPr>
        <w:t>pugnas</w:t>
      </w:r>
      <w:r w:rsidR="001D57A3">
        <w:rPr>
          <w:rFonts w:ascii="Times New Roman" w:hAnsi="Times New Roman" w:cs="Times New Roman"/>
          <w:sz w:val="24"/>
          <w:szCs w:val="24"/>
        </w:rPr>
        <w:t xml:space="preserve"> entre los vecinos del municipio de Mieres (Asturias) y los de San Emiliano</w:t>
      </w:r>
      <w:r w:rsidR="00657656">
        <w:rPr>
          <w:rFonts w:ascii="Times New Roman" w:hAnsi="Times New Roman" w:cs="Times New Roman"/>
          <w:sz w:val="24"/>
          <w:szCs w:val="24"/>
        </w:rPr>
        <w:t xml:space="preserve"> (Babia</w:t>
      </w:r>
      <w:r w:rsidR="00442FD6">
        <w:rPr>
          <w:rFonts w:ascii="Times New Roman" w:hAnsi="Times New Roman" w:cs="Times New Roman"/>
          <w:sz w:val="24"/>
          <w:szCs w:val="24"/>
        </w:rPr>
        <w:t>, León</w:t>
      </w:r>
      <w:r w:rsidR="00657656">
        <w:rPr>
          <w:rFonts w:ascii="Times New Roman" w:hAnsi="Times New Roman" w:cs="Times New Roman"/>
          <w:sz w:val="24"/>
          <w:szCs w:val="24"/>
        </w:rPr>
        <w:t>)</w:t>
      </w:r>
      <w:r w:rsidR="001D57A3">
        <w:rPr>
          <w:rFonts w:ascii="Times New Roman" w:hAnsi="Times New Roman" w:cs="Times New Roman"/>
          <w:sz w:val="24"/>
          <w:szCs w:val="24"/>
        </w:rPr>
        <w:t xml:space="preserve"> por el puerto </w:t>
      </w:r>
      <w:r w:rsidR="001D57A3" w:rsidRPr="00442FD6">
        <w:rPr>
          <w:rFonts w:ascii="Times New Roman" w:hAnsi="Times New Roman" w:cs="Times New Roman"/>
          <w:i/>
          <w:iCs/>
          <w:sz w:val="24"/>
          <w:szCs w:val="24"/>
        </w:rPr>
        <w:t>La Cubilla</w:t>
      </w:r>
      <w:r w:rsidR="001B3840">
        <w:rPr>
          <w:rFonts w:ascii="Times New Roman" w:hAnsi="Times New Roman" w:cs="Times New Roman"/>
          <w:sz w:val="24"/>
          <w:szCs w:val="24"/>
        </w:rPr>
        <w:t>, recientemente resueltas</w:t>
      </w:r>
      <w:r w:rsidR="001D57A3">
        <w:rPr>
          <w:rFonts w:ascii="Times New Roman" w:hAnsi="Times New Roman" w:cs="Times New Roman"/>
          <w:sz w:val="24"/>
          <w:szCs w:val="24"/>
        </w:rPr>
        <w:t>.</w:t>
      </w:r>
      <w:r w:rsidR="00657656">
        <w:rPr>
          <w:rFonts w:ascii="Times New Roman" w:hAnsi="Times New Roman" w:cs="Times New Roman"/>
          <w:sz w:val="24"/>
          <w:szCs w:val="24"/>
        </w:rPr>
        <w:t xml:space="preserve"> En tanto que historiadores, no solo nos proponemos deshacer tal mistif</w:t>
      </w:r>
      <w:r w:rsidR="00BE0713">
        <w:rPr>
          <w:rFonts w:ascii="Times New Roman" w:hAnsi="Times New Roman" w:cs="Times New Roman"/>
          <w:sz w:val="24"/>
          <w:szCs w:val="24"/>
        </w:rPr>
        <w:t>i</w:t>
      </w:r>
      <w:r w:rsidR="00657656">
        <w:rPr>
          <w:rFonts w:ascii="Times New Roman" w:hAnsi="Times New Roman" w:cs="Times New Roman"/>
          <w:sz w:val="24"/>
          <w:szCs w:val="24"/>
        </w:rPr>
        <w:t>c</w:t>
      </w:r>
      <w:r w:rsidR="00BE0713">
        <w:rPr>
          <w:rFonts w:ascii="Times New Roman" w:hAnsi="Times New Roman" w:cs="Times New Roman"/>
          <w:sz w:val="24"/>
          <w:szCs w:val="24"/>
        </w:rPr>
        <w:t>ac</w:t>
      </w:r>
      <w:r w:rsidR="00657656">
        <w:rPr>
          <w:rFonts w:ascii="Times New Roman" w:hAnsi="Times New Roman" w:cs="Times New Roman"/>
          <w:sz w:val="24"/>
          <w:szCs w:val="24"/>
        </w:rPr>
        <w:t xml:space="preserve">ión reduccionista y absurdamente </w:t>
      </w:r>
      <w:proofErr w:type="spellStart"/>
      <w:r w:rsidR="00657656" w:rsidRPr="00657656">
        <w:rPr>
          <w:rFonts w:ascii="Times New Roman" w:hAnsi="Times New Roman" w:cs="Times New Roman"/>
          <w:i/>
          <w:iCs/>
          <w:sz w:val="24"/>
          <w:szCs w:val="24"/>
        </w:rPr>
        <w:t>caricaturizante</w:t>
      </w:r>
      <w:proofErr w:type="spellEnd"/>
      <w:r w:rsidR="00657656">
        <w:rPr>
          <w:rFonts w:ascii="Times New Roman" w:hAnsi="Times New Roman" w:cs="Times New Roman"/>
          <w:sz w:val="24"/>
          <w:szCs w:val="24"/>
        </w:rPr>
        <w:t>: una vez más</w:t>
      </w:r>
      <w:r w:rsidR="00522AD3">
        <w:rPr>
          <w:rFonts w:ascii="Times New Roman" w:hAnsi="Times New Roman" w:cs="Times New Roman"/>
          <w:sz w:val="24"/>
          <w:szCs w:val="24"/>
        </w:rPr>
        <w:t xml:space="preserve"> tenemos que recordar que</w:t>
      </w:r>
      <w:r w:rsidR="00657656">
        <w:rPr>
          <w:rFonts w:ascii="Times New Roman" w:hAnsi="Times New Roman" w:cs="Times New Roman"/>
          <w:sz w:val="24"/>
          <w:szCs w:val="24"/>
        </w:rPr>
        <w:t>, si mutilamos nuestra explicación</w:t>
      </w:r>
      <w:r w:rsidR="00990142">
        <w:rPr>
          <w:rFonts w:ascii="Times New Roman" w:hAnsi="Times New Roman" w:cs="Times New Roman"/>
          <w:sz w:val="24"/>
          <w:szCs w:val="24"/>
        </w:rPr>
        <w:t xml:space="preserve"> arrancándole el contexto</w:t>
      </w:r>
      <w:r w:rsidR="00657656">
        <w:rPr>
          <w:rFonts w:ascii="Times New Roman" w:hAnsi="Times New Roman" w:cs="Times New Roman"/>
          <w:sz w:val="24"/>
          <w:szCs w:val="24"/>
        </w:rPr>
        <w:t xml:space="preserve">, los casos estudiados no superarían </w:t>
      </w:r>
      <w:r w:rsidR="00B91B47">
        <w:rPr>
          <w:rFonts w:ascii="Times New Roman" w:hAnsi="Times New Roman" w:cs="Times New Roman"/>
          <w:sz w:val="24"/>
          <w:szCs w:val="24"/>
        </w:rPr>
        <w:t>el nivel</w:t>
      </w:r>
      <w:r w:rsidR="00657656">
        <w:rPr>
          <w:rFonts w:ascii="Times New Roman" w:hAnsi="Times New Roman" w:cs="Times New Roman"/>
          <w:sz w:val="24"/>
          <w:szCs w:val="24"/>
        </w:rPr>
        <w:t xml:space="preserve"> </w:t>
      </w:r>
      <w:r w:rsidR="00B91B47">
        <w:rPr>
          <w:rFonts w:ascii="Times New Roman" w:hAnsi="Times New Roman" w:cs="Times New Roman"/>
          <w:sz w:val="24"/>
          <w:szCs w:val="24"/>
        </w:rPr>
        <w:t xml:space="preserve">de meros acontecimientos </w:t>
      </w:r>
      <w:r w:rsidR="00657656">
        <w:rPr>
          <w:rFonts w:ascii="Times New Roman" w:hAnsi="Times New Roman" w:cs="Times New Roman"/>
          <w:sz w:val="24"/>
          <w:szCs w:val="24"/>
        </w:rPr>
        <w:t>sensacionalista</w:t>
      </w:r>
      <w:r w:rsidR="00B91B47">
        <w:rPr>
          <w:rFonts w:ascii="Times New Roman" w:hAnsi="Times New Roman" w:cs="Times New Roman"/>
          <w:sz w:val="24"/>
          <w:szCs w:val="24"/>
        </w:rPr>
        <w:t>s</w:t>
      </w:r>
      <w:r w:rsidR="00E17BA8">
        <w:rPr>
          <w:rFonts w:ascii="Times New Roman" w:hAnsi="Times New Roman" w:cs="Times New Roman"/>
          <w:sz w:val="24"/>
          <w:szCs w:val="24"/>
        </w:rPr>
        <w:t xml:space="preserve"> y atávicos</w:t>
      </w:r>
      <w:r w:rsidR="00657656">
        <w:rPr>
          <w:rFonts w:ascii="Times New Roman" w:hAnsi="Times New Roman" w:cs="Times New Roman"/>
          <w:sz w:val="24"/>
          <w:szCs w:val="24"/>
        </w:rPr>
        <w:t>.</w:t>
      </w:r>
    </w:p>
    <w:p w14:paraId="08376836" w14:textId="345A19DB" w:rsidR="004F0D3D" w:rsidRDefault="00522AD3" w:rsidP="0020098D">
      <w:pPr>
        <w:tabs>
          <w:tab w:val="left" w:pos="284"/>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00657656">
        <w:rPr>
          <w:rFonts w:ascii="Times New Roman" w:hAnsi="Times New Roman" w:cs="Times New Roman"/>
          <w:sz w:val="24"/>
          <w:szCs w:val="24"/>
        </w:rPr>
        <w:t xml:space="preserve">Esta </w:t>
      </w:r>
      <w:r w:rsidR="00F37E39">
        <w:rPr>
          <w:rFonts w:ascii="Times New Roman" w:hAnsi="Times New Roman" w:cs="Times New Roman"/>
          <w:sz w:val="24"/>
          <w:szCs w:val="24"/>
        </w:rPr>
        <w:t>categoría</w:t>
      </w:r>
      <w:r w:rsidR="00372614">
        <w:rPr>
          <w:rFonts w:ascii="Times New Roman" w:hAnsi="Times New Roman" w:cs="Times New Roman"/>
          <w:sz w:val="24"/>
          <w:szCs w:val="24"/>
        </w:rPr>
        <w:t xml:space="preserve"> </w:t>
      </w:r>
      <w:r w:rsidR="00657656">
        <w:rPr>
          <w:rFonts w:ascii="Times New Roman" w:hAnsi="Times New Roman" w:cs="Times New Roman"/>
          <w:sz w:val="24"/>
          <w:szCs w:val="24"/>
        </w:rPr>
        <w:t>no se puede concebir de manera aislada con respecto a las anteriores, especialmente con el equilibrio de fuerzas en el interior de la comunidad.</w:t>
      </w:r>
      <w:r w:rsidR="002C7FA1">
        <w:rPr>
          <w:rFonts w:ascii="Times New Roman" w:hAnsi="Times New Roman" w:cs="Times New Roman"/>
          <w:sz w:val="24"/>
          <w:szCs w:val="24"/>
        </w:rPr>
        <w:t xml:space="preserve"> El volumen de </w:t>
      </w:r>
      <w:r w:rsidR="002C7FA1">
        <w:rPr>
          <w:rFonts w:ascii="Times New Roman" w:hAnsi="Times New Roman" w:cs="Times New Roman"/>
          <w:sz w:val="24"/>
          <w:szCs w:val="24"/>
        </w:rPr>
        <w:lastRenderedPageBreak/>
        <w:t xml:space="preserve">conflictos ubicados a finales del siglo XVIII y principios del XIX lo corrobora. </w:t>
      </w:r>
      <w:r w:rsidR="00873058">
        <w:rPr>
          <w:rFonts w:ascii="Times New Roman" w:hAnsi="Times New Roman" w:cs="Times New Roman"/>
          <w:sz w:val="24"/>
          <w:szCs w:val="24"/>
        </w:rPr>
        <w:t>Si</w:t>
      </w:r>
      <w:r w:rsidR="00FD44ED">
        <w:rPr>
          <w:rFonts w:ascii="Times New Roman" w:hAnsi="Times New Roman" w:cs="Times New Roman"/>
          <w:sz w:val="24"/>
          <w:szCs w:val="24"/>
        </w:rPr>
        <w:t xml:space="preserve"> </w:t>
      </w:r>
      <w:r w:rsidR="00056293">
        <w:rPr>
          <w:rFonts w:ascii="Times New Roman" w:hAnsi="Times New Roman" w:cs="Times New Roman"/>
          <w:sz w:val="24"/>
          <w:szCs w:val="24"/>
        </w:rPr>
        <w:t>el pleito</w:t>
      </w:r>
      <w:r w:rsidR="00D33E25">
        <w:rPr>
          <w:rFonts w:ascii="Times New Roman" w:hAnsi="Times New Roman" w:cs="Times New Roman"/>
          <w:sz w:val="24"/>
          <w:szCs w:val="24"/>
        </w:rPr>
        <w:t xml:space="preserve"> entre comunidades</w:t>
      </w:r>
      <w:r w:rsidR="00FD44ED">
        <w:rPr>
          <w:rFonts w:ascii="Times New Roman" w:hAnsi="Times New Roman" w:cs="Times New Roman"/>
          <w:sz w:val="24"/>
          <w:szCs w:val="24"/>
        </w:rPr>
        <w:t xml:space="preserve"> dirimía por dónde podía o no transitar la vecera de ganado boyal, evidentemente el </w:t>
      </w:r>
      <w:r w:rsidR="003D416C">
        <w:rPr>
          <w:rFonts w:ascii="Times New Roman" w:hAnsi="Times New Roman" w:cs="Times New Roman"/>
          <w:sz w:val="24"/>
          <w:szCs w:val="24"/>
        </w:rPr>
        <w:t>«</w:t>
      </w:r>
      <w:r w:rsidR="00FD44ED">
        <w:rPr>
          <w:rFonts w:ascii="Times New Roman" w:hAnsi="Times New Roman" w:cs="Times New Roman"/>
          <w:sz w:val="24"/>
          <w:szCs w:val="24"/>
        </w:rPr>
        <w:t>bien común</w:t>
      </w:r>
      <w:r w:rsidR="003D416C">
        <w:rPr>
          <w:rFonts w:ascii="Times New Roman" w:hAnsi="Times New Roman" w:cs="Times New Roman"/>
          <w:sz w:val="24"/>
          <w:szCs w:val="24"/>
        </w:rPr>
        <w:t>»</w:t>
      </w:r>
      <w:r w:rsidR="00FD44ED">
        <w:rPr>
          <w:rFonts w:ascii="Times New Roman" w:hAnsi="Times New Roman" w:cs="Times New Roman"/>
          <w:sz w:val="24"/>
          <w:szCs w:val="24"/>
        </w:rPr>
        <w:t xml:space="preserve"> no necesitaba</w:t>
      </w:r>
      <w:r w:rsidR="00D33E25">
        <w:rPr>
          <w:rFonts w:ascii="Times New Roman" w:hAnsi="Times New Roman" w:cs="Times New Roman"/>
          <w:sz w:val="24"/>
          <w:szCs w:val="24"/>
        </w:rPr>
        <w:t xml:space="preserve"> de</w:t>
      </w:r>
      <w:r w:rsidR="00FD44ED">
        <w:rPr>
          <w:rFonts w:ascii="Times New Roman" w:hAnsi="Times New Roman" w:cs="Times New Roman"/>
          <w:sz w:val="24"/>
          <w:szCs w:val="24"/>
        </w:rPr>
        <w:t xml:space="preserve"> </w:t>
      </w:r>
      <w:r w:rsidR="00D33E25">
        <w:rPr>
          <w:rFonts w:ascii="Times New Roman" w:hAnsi="Times New Roman" w:cs="Times New Roman"/>
          <w:sz w:val="24"/>
          <w:szCs w:val="24"/>
        </w:rPr>
        <w:t xml:space="preserve">la </w:t>
      </w:r>
      <w:r w:rsidR="000E0904">
        <w:rPr>
          <w:rFonts w:ascii="Times New Roman" w:hAnsi="Times New Roman" w:cs="Times New Roman"/>
          <w:sz w:val="24"/>
          <w:szCs w:val="24"/>
        </w:rPr>
        <w:t>opinión</w:t>
      </w:r>
      <w:r w:rsidR="00D33E25">
        <w:rPr>
          <w:rFonts w:ascii="Times New Roman" w:hAnsi="Times New Roman" w:cs="Times New Roman"/>
          <w:sz w:val="24"/>
          <w:szCs w:val="24"/>
        </w:rPr>
        <w:t xml:space="preserve"> de los</w:t>
      </w:r>
      <w:r w:rsidR="00FD44ED">
        <w:rPr>
          <w:rFonts w:ascii="Times New Roman" w:hAnsi="Times New Roman" w:cs="Times New Roman"/>
          <w:sz w:val="24"/>
          <w:szCs w:val="24"/>
        </w:rPr>
        <w:t xml:space="preserve"> vecinos sin bueyes</w:t>
      </w:r>
      <w:r w:rsidR="00741D49">
        <w:rPr>
          <w:rFonts w:ascii="Times New Roman" w:hAnsi="Times New Roman" w:cs="Times New Roman"/>
          <w:sz w:val="24"/>
          <w:szCs w:val="24"/>
        </w:rPr>
        <w:t>:</w:t>
      </w:r>
      <w:r w:rsidR="00992A9C">
        <w:rPr>
          <w:rFonts w:ascii="Times New Roman" w:hAnsi="Times New Roman" w:cs="Times New Roman"/>
          <w:sz w:val="24"/>
          <w:szCs w:val="24"/>
        </w:rPr>
        <w:t xml:space="preserve"> los diez vecinos de Prada de Valdeón que poseían ganado boyal</w:t>
      </w:r>
      <w:r w:rsidR="00665893">
        <w:rPr>
          <w:rFonts w:ascii="Times New Roman" w:hAnsi="Times New Roman" w:cs="Times New Roman"/>
          <w:sz w:val="24"/>
          <w:szCs w:val="24"/>
        </w:rPr>
        <w:t>,</w:t>
      </w:r>
      <w:r w:rsidR="00D33E25">
        <w:rPr>
          <w:rFonts w:ascii="Times New Roman" w:hAnsi="Times New Roman" w:cs="Times New Roman"/>
          <w:sz w:val="24"/>
          <w:szCs w:val="24"/>
        </w:rPr>
        <w:t xml:space="preserve"> «la mayor y más sana parte de los que hay en dicho lugar y por los demás ausentes pobres, viudas, mancos y tullidos, que presentes no están […]»,</w:t>
      </w:r>
      <w:r w:rsidR="00665893">
        <w:rPr>
          <w:rFonts w:ascii="Times New Roman" w:hAnsi="Times New Roman" w:cs="Times New Roman"/>
          <w:sz w:val="24"/>
          <w:szCs w:val="24"/>
        </w:rPr>
        <w:t xml:space="preserve"> se comprometía</w:t>
      </w:r>
      <w:r w:rsidR="00442FD6">
        <w:rPr>
          <w:rFonts w:ascii="Times New Roman" w:hAnsi="Times New Roman" w:cs="Times New Roman"/>
          <w:sz w:val="24"/>
          <w:szCs w:val="24"/>
        </w:rPr>
        <w:t>n</w:t>
      </w:r>
      <w:r w:rsidR="00992A9C">
        <w:rPr>
          <w:rFonts w:ascii="Times New Roman" w:hAnsi="Times New Roman" w:cs="Times New Roman"/>
          <w:sz w:val="24"/>
          <w:szCs w:val="24"/>
        </w:rPr>
        <w:t xml:space="preserve"> en 1789</w:t>
      </w:r>
      <w:r w:rsidR="00665893">
        <w:rPr>
          <w:rFonts w:ascii="Times New Roman" w:hAnsi="Times New Roman" w:cs="Times New Roman"/>
          <w:sz w:val="24"/>
          <w:szCs w:val="24"/>
        </w:rPr>
        <w:t xml:space="preserve"> a no escatimar recursos en un pleito de dichas características</w:t>
      </w:r>
      <w:r w:rsidR="00992A9C">
        <w:rPr>
          <w:rFonts w:ascii="Times New Roman" w:hAnsi="Times New Roman" w:cs="Times New Roman"/>
          <w:sz w:val="24"/>
          <w:szCs w:val="24"/>
        </w:rPr>
        <w:t xml:space="preserve"> contra los de Posada</w:t>
      </w:r>
      <w:r w:rsidR="00D33E25">
        <w:rPr>
          <w:rFonts w:ascii="Times New Roman" w:hAnsi="Times New Roman" w:cs="Times New Roman"/>
          <w:sz w:val="24"/>
          <w:szCs w:val="24"/>
        </w:rPr>
        <w:t>.</w:t>
      </w:r>
      <w:r w:rsidR="00A454AC">
        <w:rPr>
          <w:rStyle w:val="Refdenotaalpie"/>
          <w:rFonts w:ascii="Times New Roman" w:hAnsi="Times New Roman" w:cs="Times New Roman"/>
          <w:sz w:val="24"/>
          <w:szCs w:val="24"/>
        </w:rPr>
        <w:footnoteReference w:id="57"/>
      </w:r>
      <w:r w:rsidR="00665893">
        <w:rPr>
          <w:rFonts w:ascii="Times New Roman" w:hAnsi="Times New Roman" w:cs="Times New Roman"/>
          <w:sz w:val="24"/>
          <w:szCs w:val="24"/>
        </w:rPr>
        <w:t xml:space="preserve"> </w:t>
      </w:r>
      <w:r w:rsidR="00992A9C">
        <w:rPr>
          <w:rFonts w:ascii="Times New Roman" w:hAnsi="Times New Roman" w:cs="Times New Roman"/>
          <w:sz w:val="24"/>
          <w:szCs w:val="24"/>
        </w:rPr>
        <w:t xml:space="preserve"> Ahora bien, </w:t>
      </w:r>
      <w:r w:rsidR="00F92848">
        <w:rPr>
          <w:rFonts w:ascii="Times New Roman" w:hAnsi="Times New Roman" w:cs="Times New Roman"/>
          <w:sz w:val="24"/>
          <w:szCs w:val="24"/>
        </w:rPr>
        <w:t xml:space="preserve">la contundencia utilizada por los vecinos de Villar de Acero </w:t>
      </w:r>
      <w:r w:rsidR="00E030A6">
        <w:rPr>
          <w:rFonts w:ascii="Times New Roman" w:hAnsi="Times New Roman" w:cs="Times New Roman"/>
          <w:sz w:val="24"/>
          <w:szCs w:val="24"/>
        </w:rPr>
        <w:t>(Ancares</w:t>
      </w:r>
      <w:r w:rsidR="00477A32">
        <w:rPr>
          <w:rFonts w:ascii="Times New Roman" w:hAnsi="Times New Roman" w:cs="Times New Roman"/>
          <w:sz w:val="24"/>
          <w:szCs w:val="24"/>
        </w:rPr>
        <w:t xml:space="preserve">) </w:t>
      </w:r>
      <w:r w:rsidR="00F92848">
        <w:rPr>
          <w:rFonts w:ascii="Times New Roman" w:hAnsi="Times New Roman" w:cs="Times New Roman"/>
          <w:sz w:val="24"/>
          <w:szCs w:val="24"/>
        </w:rPr>
        <w:t xml:space="preserve">a la hora de detener la incursión </w:t>
      </w:r>
      <w:r w:rsidR="000E0904">
        <w:rPr>
          <w:rFonts w:ascii="Times New Roman" w:hAnsi="Times New Roman" w:cs="Times New Roman"/>
          <w:sz w:val="24"/>
          <w:szCs w:val="24"/>
        </w:rPr>
        <w:t>que</w:t>
      </w:r>
      <w:r w:rsidR="00F92848">
        <w:rPr>
          <w:rFonts w:ascii="Times New Roman" w:hAnsi="Times New Roman" w:cs="Times New Roman"/>
          <w:sz w:val="24"/>
          <w:szCs w:val="24"/>
        </w:rPr>
        <w:t xml:space="preserve"> </w:t>
      </w:r>
      <w:r w:rsidR="0048086F">
        <w:rPr>
          <w:rFonts w:ascii="Times New Roman" w:hAnsi="Times New Roman" w:cs="Times New Roman"/>
          <w:sz w:val="24"/>
          <w:szCs w:val="24"/>
        </w:rPr>
        <w:t>los del</w:t>
      </w:r>
      <w:r>
        <w:rPr>
          <w:rFonts w:ascii="Times New Roman" w:hAnsi="Times New Roman" w:cs="Times New Roman"/>
          <w:sz w:val="24"/>
          <w:szCs w:val="24"/>
        </w:rPr>
        <w:t xml:space="preserve"> </w:t>
      </w:r>
      <w:r w:rsidR="0048086F">
        <w:rPr>
          <w:rFonts w:ascii="Times New Roman" w:hAnsi="Times New Roman" w:cs="Times New Roman"/>
          <w:sz w:val="24"/>
          <w:szCs w:val="24"/>
        </w:rPr>
        <w:t>cercano</w:t>
      </w:r>
      <w:r w:rsidR="00F92848">
        <w:rPr>
          <w:rFonts w:ascii="Times New Roman" w:hAnsi="Times New Roman" w:cs="Times New Roman"/>
          <w:sz w:val="24"/>
          <w:szCs w:val="24"/>
        </w:rPr>
        <w:t xml:space="preserve"> Sotelo</w:t>
      </w:r>
      <w:r w:rsidR="000E0904">
        <w:rPr>
          <w:rFonts w:ascii="Times New Roman" w:hAnsi="Times New Roman" w:cs="Times New Roman"/>
          <w:sz w:val="24"/>
          <w:szCs w:val="24"/>
        </w:rPr>
        <w:t xml:space="preserve"> llevaron a cabo sobre sus montes</w:t>
      </w:r>
      <w:r w:rsidR="00F92848">
        <w:rPr>
          <w:rFonts w:ascii="Times New Roman" w:hAnsi="Times New Roman" w:cs="Times New Roman"/>
          <w:sz w:val="24"/>
          <w:szCs w:val="24"/>
        </w:rPr>
        <w:t>, durante el invierno de 17</w:t>
      </w:r>
      <w:r w:rsidR="00477A32">
        <w:rPr>
          <w:rFonts w:ascii="Times New Roman" w:hAnsi="Times New Roman" w:cs="Times New Roman"/>
          <w:sz w:val="24"/>
          <w:szCs w:val="24"/>
        </w:rPr>
        <w:t>8</w:t>
      </w:r>
      <w:r w:rsidR="00F92848">
        <w:rPr>
          <w:rFonts w:ascii="Times New Roman" w:hAnsi="Times New Roman" w:cs="Times New Roman"/>
          <w:sz w:val="24"/>
          <w:szCs w:val="24"/>
        </w:rPr>
        <w:t>4,</w:t>
      </w:r>
      <w:r>
        <w:rPr>
          <w:rStyle w:val="Refdenotaalpie"/>
          <w:rFonts w:ascii="Times New Roman" w:hAnsi="Times New Roman" w:cs="Times New Roman"/>
          <w:sz w:val="24"/>
          <w:szCs w:val="24"/>
        </w:rPr>
        <w:footnoteReference w:id="58"/>
      </w:r>
      <w:r w:rsidR="000B221F">
        <w:rPr>
          <w:rFonts w:ascii="Times New Roman" w:hAnsi="Times New Roman" w:cs="Times New Roman"/>
          <w:sz w:val="24"/>
          <w:szCs w:val="24"/>
        </w:rPr>
        <w:t xml:space="preserve"> </w:t>
      </w:r>
      <w:r w:rsidR="00873058">
        <w:rPr>
          <w:rFonts w:ascii="Times New Roman" w:hAnsi="Times New Roman" w:cs="Times New Roman"/>
          <w:sz w:val="24"/>
          <w:szCs w:val="24"/>
        </w:rPr>
        <w:t>se comprendería</w:t>
      </w:r>
      <w:r w:rsidR="00056293">
        <w:rPr>
          <w:rFonts w:ascii="Times New Roman" w:hAnsi="Times New Roman" w:cs="Times New Roman"/>
          <w:sz w:val="24"/>
          <w:szCs w:val="24"/>
        </w:rPr>
        <w:t xml:space="preserve"> mejor</w:t>
      </w:r>
      <w:r w:rsidR="00F92848">
        <w:rPr>
          <w:rFonts w:ascii="Times New Roman" w:hAnsi="Times New Roman" w:cs="Times New Roman"/>
          <w:sz w:val="24"/>
          <w:szCs w:val="24"/>
        </w:rPr>
        <w:t xml:space="preserve"> si atendemos al recurso en disputa, bellotas de roble </w:t>
      </w:r>
      <w:r w:rsidR="00056293">
        <w:rPr>
          <w:rFonts w:ascii="Times New Roman" w:hAnsi="Times New Roman" w:cs="Times New Roman"/>
          <w:sz w:val="24"/>
          <w:szCs w:val="24"/>
        </w:rPr>
        <w:t>necesarias</w:t>
      </w:r>
      <w:r w:rsidR="00F92848">
        <w:rPr>
          <w:rFonts w:ascii="Times New Roman" w:hAnsi="Times New Roman" w:cs="Times New Roman"/>
          <w:sz w:val="24"/>
          <w:szCs w:val="24"/>
        </w:rPr>
        <w:t xml:space="preserve"> para el alimento del ganado porcino, </w:t>
      </w:r>
      <w:r w:rsidR="00722B0C">
        <w:rPr>
          <w:rFonts w:ascii="Times New Roman" w:hAnsi="Times New Roman" w:cs="Times New Roman"/>
          <w:sz w:val="24"/>
          <w:szCs w:val="24"/>
        </w:rPr>
        <w:t>fuente de calorías indispensables</w:t>
      </w:r>
      <w:r w:rsidR="00F92848">
        <w:rPr>
          <w:rFonts w:ascii="Times New Roman" w:hAnsi="Times New Roman" w:cs="Times New Roman"/>
          <w:sz w:val="24"/>
          <w:szCs w:val="24"/>
        </w:rPr>
        <w:t xml:space="preserve"> entre lo más pobres. </w:t>
      </w:r>
      <w:r w:rsidR="00D33E25">
        <w:rPr>
          <w:rFonts w:ascii="Times New Roman" w:hAnsi="Times New Roman" w:cs="Times New Roman"/>
          <w:sz w:val="24"/>
          <w:szCs w:val="24"/>
        </w:rPr>
        <w:t>N</w:t>
      </w:r>
      <w:r w:rsidR="00F92848">
        <w:rPr>
          <w:rFonts w:ascii="Times New Roman" w:hAnsi="Times New Roman" w:cs="Times New Roman"/>
          <w:sz w:val="24"/>
          <w:szCs w:val="24"/>
        </w:rPr>
        <w:t xml:space="preserve">ecesitaríamos profundizar más en el contexto </w:t>
      </w:r>
      <w:r w:rsidR="009E0015">
        <w:rPr>
          <w:rFonts w:ascii="Times New Roman" w:hAnsi="Times New Roman" w:cs="Times New Roman"/>
          <w:sz w:val="24"/>
          <w:szCs w:val="24"/>
        </w:rPr>
        <w:t>e</w:t>
      </w:r>
      <w:r w:rsidR="00F92848">
        <w:rPr>
          <w:rFonts w:ascii="Times New Roman" w:hAnsi="Times New Roman" w:cs="Times New Roman"/>
          <w:sz w:val="24"/>
          <w:szCs w:val="24"/>
        </w:rPr>
        <w:t xml:space="preserve"> intentar destapar c</w:t>
      </w:r>
      <w:r w:rsidR="00A20A45">
        <w:rPr>
          <w:rFonts w:ascii="Times New Roman" w:hAnsi="Times New Roman" w:cs="Times New Roman"/>
          <w:sz w:val="24"/>
          <w:szCs w:val="24"/>
        </w:rPr>
        <w:t>ó</w:t>
      </w:r>
      <w:r w:rsidR="00F92848">
        <w:rPr>
          <w:rFonts w:ascii="Times New Roman" w:hAnsi="Times New Roman" w:cs="Times New Roman"/>
          <w:sz w:val="24"/>
          <w:szCs w:val="24"/>
        </w:rPr>
        <w:t xml:space="preserve">mo se </w:t>
      </w:r>
      <w:r w:rsidR="00A20A45" w:rsidRPr="00A20A45">
        <w:rPr>
          <w:rFonts w:ascii="Times New Roman" w:hAnsi="Times New Roman" w:cs="Times New Roman"/>
          <w:i/>
          <w:iCs/>
          <w:sz w:val="24"/>
          <w:szCs w:val="24"/>
        </w:rPr>
        <w:t>cocinaban</w:t>
      </w:r>
      <w:r w:rsidR="00F92848">
        <w:rPr>
          <w:rFonts w:ascii="Times New Roman" w:hAnsi="Times New Roman" w:cs="Times New Roman"/>
          <w:sz w:val="24"/>
          <w:szCs w:val="24"/>
        </w:rPr>
        <w:t xml:space="preserve"> </w:t>
      </w:r>
      <w:r w:rsidR="00A20A45">
        <w:rPr>
          <w:rFonts w:ascii="Times New Roman" w:hAnsi="Times New Roman" w:cs="Times New Roman"/>
          <w:sz w:val="24"/>
          <w:szCs w:val="24"/>
        </w:rPr>
        <w:t>tale</w:t>
      </w:r>
      <w:r w:rsidR="00F92848">
        <w:rPr>
          <w:rFonts w:ascii="Times New Roman" w:hAnsi="Times New Roman" w:cs="Times New Roman"/>
          <w:sz w:val="24"/>
          <w:szCs w:val="24"/>
        </w:rPr>
        <w:t xml:space="preserve">s decisiones en el interior de los concejos. </w:t>
      </w:r>
      <w:r w:rsidR="00873058">
        <w:rPr>
          <w:rFonts w:ascii="Times New Roman" w:hAnsi="Times New Roman" w:cs="Times New Roman"/>
          <w:sz w:val="24"/>
          <w:szCs w:val="24"/>
        </w:rPr>
        <w:t>Solo así podríamos expli</w:t>
      </w:r>
      <w:r w:rsidR="00A92476">
        <w:rPr>
          <w:rFonts w:ascii="Times New Roman" w:hAnsi="Times New Roman" w:cs="Times New Roman"/>
          <w:sz w:val="24"/>
          <w:szCs w:val="24"/>
        </w:rPr>
        <w:t>car los casos</w:t>
      </w:r>
      <w:r w:rsidR="00F92848">
        <w:rPr>
          <w:rFonts w:ascii="Times New Roman" w:hAnsi="Times New Roman" w:cs="Times New Roman"/>
          <w:sz w:val="24"/>
          <w:szCs w:val="24"/>
        </w:rPr>
        <w:t xml:space="preserve"> de compromisos de repartimientos firmados por diputados </w:t>
      </w:r>
      <w:r w:rsidR="00A20A45">
        <w:rPr>
          <w:rFonts w:ascii="Times New Roman" w:hAnsi="Times New Roman" w:cs="Times New Roman"/>
          <w:sz w:val="24"/>
          <w:szCs w:val="24"/>
        </w:rPr>
        <w:t>cuyo destino final se top</w:t>
      </w:r>
      <w:r w:rsidR="00E030A6">
        <w:rPr>
          <w:rFonts w:ascii="Times New Roman" w:hAnsi="Times New Roman" w:cs="Times New Roman"/>
          <w:sz w:val="24"/>
          <w:szCs w:val="24"/>
        </w:rPr>
        <w:t>aba</w:t>
      </w:r>
      <w:r w:rsidR="00A20A45">
        <w:rPr>
          <w:rFonts w:ascii="Times New Roman" w:hAnsi="Times New Roman" w:cs="Times New Roman"/>
          <w:sz w:val="24"/>
          <w:szCs w:val="24"/>
        </w:rPr>
        <w:t xml:space="preserve"> con la muralla de la discordia</w:t>
      </w:r>
      <w:r w:rsidR="00A64BBB">
        <w:rPr>
          <w:rFonts w:ascii="Times New Roman" w:hAnsi="Times New Roman" w:cs="Times New Roman"/>
          <w:sz w:val="24"/>
          <w:szCs w:val="24"/>
        </w:rPr>
        <w:t>,</w:t>
      </w:r>
      <w:r w:rsidR="00A20A45">
        <w:rPr>
          <w:rFonts w:ascii="Times New Roman" w:hAnsi="Times New Roman" w:cs="Times New Roman"/>
          <w:sz w:val="24"/>
          <w:szCs w:val="24"/>
        </w:rPr>
        <w:t xml:space="preserve"> </w:t>
      </w:r>
      <w:r w:rsidR="00D33E25">
        <w:rPr>
          <w:rFonts w:ascii="Times New Roman" w:hAnsi="Times New Roman" w:cs="Times New Roman"/>
          <w:sz w:val="24"/>
          <w:szCs w:val="24"/>
        </w:rPr>
        <w:t>opuesta por</w:t>
      </w:r>
      <w:r w:rsidR="00A20A45">
        <w:rPr>
          <w:rFonts w:ascii="Times New Roman" w:hAnsi="Times New Roman" w:cs="Times New Roman"/>
          <w:sz w:val="24"/>
          <w:szCs w:val="24"/>
        </w:rPr>
        <w:t xml:space="preserve"> </w:t>
      </w:r>
      <w:r w:rsidR="000B221F">
        <w:rPr>
          <w:rFonts w:ascii="Times New Roman" w:hAnsi="Times New Roman" w:cs="Times New Roman"/>
          <w:sz w:val="24"/>
          <w:szCs w:val="24"/>
        </w:rPr>
        <w:t xml:space="preserve">la </w:t>
      </w:r>
      <w:r w:rsidR="00A20A45">
        <w:rPr>
          <w:rFonts w:ascii="Times New Roman" w:hAnsi="Times New Roman" w:cs="Times New Roman"/>
          <w:sz w:val="24"/>
          <w:szCs w:val="24"/>
        </w:rPr>
        <w:t xml:space="preserve">mayoría de </w:t>
      </w:r>
      <w:r w:rsidR="00477A32">
        <w:rPr>
          <w:rFonts w:ascii="Times New Roman" w:hAnsi="Times New Roman" w:cs="Times New Roman"/>
          <w:sz w:val="24"/>
          <w:szCs w:val="24"/>
        </w:rPr>
        <w:t>sus representado</w:t>
      </w:r>
      <w:r w:rsidR="00A20A45">
        <w:rPr>
          <w:rFonts w:ascii="Times New Roman" w:hAnsi="Times New Roman" w:cs="Times New Roman"/>
          <w:sz w:val="24"/>
          <w:szCs w:val="24"/>
        </w:rPr>
        <w:t xml:space="preserve">s: en </w:t>
      </w:r>
      <w:r w:rsidR="00A20A45" w:rsidRPr="009E0015">
        <w:rPr>
          <w:rFonts w:ascii="Times New Roman" w:hAnsi="Times New Roman" w:cs="Times New Roman"/>
          <w:sz w:val="24"/>
          <w:szCs w:val="24"/>
        </w:rPr>
        <w:t>Santa Marina</w:t>
      </w:r>
      <w:r w:rsidR="009E0015" w:rsidRPr="009E0015">
        <w:rPr>
          <w:rFonts w:ascii="Times New Roman" w:hAnsi="Times New Roman" w:cs="Times New Roman"/>
          <w:sz w:val="24"/>
          <w:szCs w:val="24"/>
        </w:rPr>
        <w:t xml:space="preserve"> de</w:t>
      </w:r>
      <w:r w:rsidR="00A20A45" w:rsidRPr="009E0015">
        <w:rPr>
          <w:rFonts w:ascii="Times New Roman" w:hAnsi="Times New Roman" w:cs="Times New Roman"/>
          <w:sz w:val="24"/>
          <w:szCs w:val="24"/>
        </w:rPr>
        <w:t xml:space="preserve"> Valdeón</w:t>
      </w:r>
      <w:r w:rsidR="00A20A45">
        <w:rPr>
          <w:rFonts w:ascii="Times New Roman" w:hAnsi="Times New Roman" w:cs="Times New Roman"/>
          <w:sz w:val="24"/>
          <w:szCs w:val="24"/>
        </w:rPr>
        <w:t xml:space="preserve">, </w:t>
      </w:r>
      <w:r w:rsidR="00477A32">
        <w:rPr>
          <w:rFonts w:ascii="Times New Roman" w:hAnsi="Times New Roman" w:cs="Times New Roman"/>
          <w:sz w:val="24"/>
          <w:szCs w:val="24"/>
        </w:rPr>
        <w:t>la contención la ejercían</w:t>
      </w:r>
      <w:r w:rsidR="00A20A45">
        <w:rPr>
          <w:rFonts w:ascii="Times New Roman" w:hAnsi="Times New Roman" w:cs="Times New Roman"/>
          <w:sz w:val="24"/>
          <w:szCs w:val="24"/>
        </w:rPr>
        <w:t xml:space="preserve"> </w:t>
      </w:r>
      <w:r>
        <w:rPr>
          <w:rFonts w:ascii="Times New Roman" w:hAnsi="Times New Roman" w:cs="Times New Roman"/>
          <w:sz w:val="24"/>
          <w:szCs w:val="24"/>
        </w:rPr>
        <w:t>«</w:t>
      </w:r>
      <w:r w:rsidR="00A20A45">
        <w:rPr>
          <w:rFonts w:ascii="Times New Roman" w:hAnsi="Times New Roman" w:cs="Times New Roman"/>
          <w:sz w:val="24"/>
          <w:szCs w:val="24"/>
        </w:rPr>
        <w:t xml:space="preserve">20 o 30 vecinos, quienes se han resistido y repugnan la </w:t>
      </w:r>
      <w:r w:rsidR="00EB30E3">
        <w:rPr>
          <w:rFonts w:ascii="Times New Roman" w:hAnsi="Times New Roman" w:cs="Times New Roman"/>
          <w:sz w:val="24"/>
          <w:szCs w:val="24"/>
        </w:rPr>
        <w:t>obediencia</w:t>
      </w:r>
      <w:r>
        <w:rPr>
          <w:rFonts w:ascii="Times New Roman" w:hAnsi="Times New Roman" w:cs="Times New Roman"/>
          <w:sz w:val="24"/>
          <w:szCs w:val="24"/>
        </w:rPr>
        <w:t>»</w:t>
      </w:r>
      <w:r w:rsidR="00A20A45">
        <w:rPr>
          <w:rFonts w:ascii="Times New Roman" w:hAnsi="Times New Roman" w:cs="Times New Roman"/>
          <w:sz w:val="24"/>
          <w:szCs w:val="24"/>
        </w:rPr>
        <w:t xml:space="preserve"> impuesta por el acuerdo de concordia al que los diputados elegidos </w:t>
      </w:r>
      <w:r w:rsidR="00477A32">
        <w:rPr>
          <w:rFonts w:ascii="Times New Roman" w:hAnsi="Times New Roman" w:cs="Times New Roman"/>
          <w:sz w:val="24"/>
          <w:szCs w:val="24"/>
        </w:rPr>
        <w:t>les ligaron</w:t>
      </w:r>
      <w:r w:rsidR="003709EB">
        <w:rPr>
          <w:rFonts w:ascii="Times New Roman" w:hAnsi="Times New Roman" w:cs="Times New Roman"/>
          <w:sz w:val="24"/>
          <w:szCs w:val="24"/>
        </w:rPr>
        <w:t xml:space="preserve"> en 1797</w:t>
      </w:r>
      <w:r w:rsidR="00477A32">
        <w:rPr>
          <w:rFonts w:ascii="Times New Roman" w:hAnsi="Times New Roman" w:cs="Times New Roman"/>
          <w:sz w:val="24"/>
          <w:szCs w:val="24"/>
        </w:rPr>
        <w:t>, tras una disputa con</w:t>
      </w:r>
      <w:r w:rsidR="00A20A45">
        <w:rPr>
          <w:rFonts w:ascii="Times New Roman" w:hAnsi="Times New Roman" w:cs="Times New Roman"/>
          <w:sz w:val="24"/>
          <w:szCs w:val="24"/>
        </w:rPr>
        <w:t xml:space="preserve"> el </w:t>
      </w:r>
      <w:r w:rsidR="00477A32">
        <w:rPr>
          <w:rFonts w:ascii="Times New Roman" w:hAnsi="Times New Roman" w:cs="Times New Roman"/>
          <w:sz w:val="24"/>
          <w:szCs w:val="24"/>
        </w:rPr>
        <w:t>concejo mayor</w:t>
      </w:r>
      <w:r w:rsidR="00A20A45">
        <w:rPr>
          <w:rFonts w:ascii="Times New Roman" w:hAnsi="Times New Roman" w:cs="Times New Roman"/>
          <w:sz w:val="24"/>
          <w:szCs w:val="24"/>
        </w:rPr>
        <w:t xml:space="preserve"> de Valdeón</w:t>
      </w:r>
      <w:r w:rsidR="00056293">
        <w:rPr>
          <w:rFonts w:ascii="Times New Roman" w:hAnsi="Times New Roman" w:cs="Times New Roman"/>
          <w:sz w:val="24"/>
          <w:szCs w:val="24"/>
        </w:rPr>
        <w:t>, pues</w:t>
      </w:r>
      <w:r w:rsidR="000B221F">
        <w:rPr>
          <w:rFonts w:ascii="Times New Roman" w:hAnsi="Times New Roman" w:cs="Times New Roman"/>
          <w:sz w:val="24"/>
          <w:szCs w:val="24"/>
        </w:rPr>
        <w:t xml:space="preserve"> </w:t>
      </w:r>
      <w:r w:rsidR="00A20A45">
        <w:rPr>
          <w:rFonts w:ascii="Times New Roman" w:hAnsi="Times New Roman" w:cs="Times New Roman"/>
          <w:sz w:val="24"/>
          <w:szCs w:val="24"/>
        </w:rPr>
        <w:t xml:space="preserve">solo </w:t>
      </w:r>
      <w:r w:rsidR="00056293">
        <w:rPr>
          <w:rFonts w:ascii="Times New Roman" w:hAnsi="Times New Roman" w:cs="Times New Roman"/>
          <w:sz w:val="24"/>
          <w:szCs w:val="24"/>
        </w:rPr>
        <w:t>beneficia</w:t>
      </w:r>
      <w:r w:rsidR="000B221F">
        <w:rPr>
          <w:rFonts w:ascii="Times New Roman" w:hAnsi="Times New Roman" w:cs="Times New Roman"/>
          <w:sz w:val="24"/>
          <w:szCs w:val="24"/>
        </w:rPr>
        <w:t>ba</w:t>
      </w:r>
      <w:r w:rsidR="00056293">
        <w:rPr>
          <w:rFonts w:ascii="Times New Roman" w:hAnsi="Times New Roman" w:cs="Times New Roman"/>
          <w:sz w:val="24"/>
          <w:szCs w:val="24"/>
        </w:rPr>
        <w:t xml:space="preserve"> a</w:t>
      </w:r>
      <w:r w:rsidR="00A20A45">
        <w:rPr>
          <w:rFonts w:ascii="Times New Roman" w:hAnsi="Times New Roman" w:cs="Times New Roman"/>
          <w:sz w:val="24"/>
          <w:szCs w:val="24"/>
        </w:rPr>
        <w:t xml:space="preserve"> los intereses «de 4 o 6 de ellos»</w:t>
      </w:r>
      <w:r>
        <w:rPr>
          <w:rFonts w:ascii="Times New Roman" w:hAnsi="Times New Roman" w:cs="Times New Roman"/>
          <w:sz w:val="24"/>
          <w:szCs w:val="24"/>
        </w:rPr>
        <w:t>.</w:t>
      </w:r>
      <w:r>
        <w:rPr>
          <w:rStyle w:val="Refdenotaalpie"/>
          <w:rFonts w:ascii="Times New Roman" w:hAnsi="Times New Roman" w:cs="Times New Roman"/>
          <w:sz w:val="24"/>
          <w:szCs w:val="24"/>
        </w:rPr>
        <w:footnoteReference w:id="59"/>
      </w:r>
      <w:bookmarkStart w:id="3" w:name="_Hlk118637812"/>
      <w:r w:rsidR="000A1DE6">
        <w:rPr>
          <w:rFonts w:ascii="Times New Roman" w:hAnsi="Times New Roman" w:cs="Times New Roman"/>
          <w:sz w:val="24"/>
          <w:szCs w:val="24"/>
        </w:rPr>
        <w:t xml:space="preserve"> Por desgracia el material empírico relativo a este último caso de estudio apenas superan las dos hojas de expediente, pero si tenemos presente la experiencia de los vecinos de Palacios del Sil, vista en el primer epígrafe, el del conflicto endógeno, es muy probable </w:t>
      </w:r>
      <w:r w:rsidR="004950D9">
        <w:rPr>
          <w:rFonts w:ascii="Times New Roman" w:hAnsi="Times New Roman" w:cs="Times New Roman"/>
          <w:sz w:val="24"/>
          <w:szCs w:val="24"/>
        </w:rPr>
        <w:t>que ambos casos siguieran líneas de fuerza parecidas, marcadas por un conflicto en clave de «lucha de clases sin clases».</w:t>
      </w:r>
    </w:p>
    <w:bookmarkEnd w:id="3"/>
    <w:p w14:paraId="0969C923" w14:textId="38CBB39C" w:rsidR="00AF41EE" w:rsidRDefault="0020098D" w:rsidP="00EB30E3">
      <w:pPr>
        <w:tabs>
          <w:tab w:val="left" w:pos="284"/>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009E0015">
        <w:rPr>
          <w:rFonts w:ascii="Times New Roman" w:hAnsi="Times New Roman" w:cs="Times New Roman"/>
          <w:sz w:val="24"/>
          <w:szCs w:val="24"/>
        </w:rPr>
        <w:t>En conclusión, l</w:t>
      </w:r>
      <w:r>
        <w:rPr>
          <w:rFonts w:ascii="Times New Roman" w:hAnsi="Times New Roman" w:cs="Times New Roman"/>
          <w:sz w:val="24"/>
          <w:szCs w:val="24"/>
        </w:rPr>
        <w:t xml:space="preserve">a conflictividad entre aldeas ponía en juego tres claves: </w:t>
      </w:r>
      <w:r w:rsidR="00442FD6">
        <w:rPr>
          <w:rFonts w:ascii="Times New Roman" w:hAnsi="Times New Roman" w:cs="Times New Roman"/>
          <w:sz w:val="24"/>
          <w:szCs w:val="24"/>
        </w:rPr>
        <w:t xml:space="preserve">el reparto </w:t>
      </w:r>
      <w:r>
        <w:rPr>
          <w:rFonts w:ascii="Times New Roman" w:hAnsi="Times New Roman" w:cs="Times New Roman"/>
          <w:sz w:val="24"/>
          <w:szCs w:val="24"/>
        </w:rPr>
        <w:t xml:space="preserve">de </w:t>
      </w:r>
      <w:r w:rsidR="00442FD6">
        <w:rPr>
          <w:rFonts w:ascii="Times New Roman" w:hAnsi="Times New Roman" w:cs="Times New Roman"/>
          <w:sz w:val="24"/>
          <w:szCs w:val="24"/>
        </w:rPr>
        <w:t>los</w:t>
      </w:r>
      <w:r>
        <w:rPr>
          <w:rFonts w:ascii="Times New Roman" w:hAnsi="Times New Roman" w:cs="Times New Roman"/>
          <w:sz w:val="24"/>
          <w:szCs w:val="24"/>
        </w:rPr>
        <w:t xml:space="preserve"> propios recursos; la problemática en torno a las posibilidades de reproducción del conjunto social y de las condiciones de las explotaciones, humildes en términos generales; y en última instancia, la coordinación entre vecinos. </w:t>
      </w:r>
      <w:r w:rsidR="00477A32">
        <w:rPr>
          <w:rFonts w:ascii="Times New Roman" w:hAnsi="Times New Roman" w:cs="Times New Roman"/>
          <w:sz w:val="24"/>
          <w:szCs w:val="24"/>
        </w:rPr>
        <w:t>En cuanto esta última, su condición de posibilidad, la obtención y</w:t>
      </w:r>
      <w:r w:rsidR="00AF41EE">
        <w:rPr>
          <w:rFonts w:ascii="Times New Roman" w:hAnsi="Times New Roman" w:cs="Times New Roman"/>
          <w:sz w:val="24"/>
          <w:szCs w:val="24"/>
        </w:rPr>
        <w:t xml:space="preserve"> distribución de información entre la comunidad, no se daba </w:t>
      </w:r>
      <w:r w:rsidR="00AF41EE">
        <w:rPr>
          <w:rFonts w:ascii="Times New Roman" w:hAnsi="Times New Roman" w:cs="Times New Roman"/>
          <w:sz w:val="24"/>
          <w:szCs w:val="24"/>
        </w:rPr>
        <w:lastRenderedPageBreak/>
        <w:t xml:space="preserve">con la misma </w:t>
      </w:r>
      <w:r w:rsidR="009E0015">
        <w:rPr>
          <w:rFonts w:ascii="Times New Roman" w:hAnsi="Times New Roman" w:cs="Times New Roman"/>
          <w:sz w:val="24"/>
          <w:szCs w:val="24"/>
        </w:rPr>
        <w:t xml:space="preserve">frecuencia en relación </w:t>
      </w:r>
      <w:r w:rsidR="00B65170">
        <w:rPr>
          <w:rFonts w:ascii="Times New Roman" w:hAnsi="Times New Roman" w:cs="Times New Roman"/>
          <w:sz w:val="24"/>
          <w:szCs w:val="24"/>
        </w:rPr>
        <w:t>a</w:t>
      </w:r>
      <w:r w:rsidR="00AF41EE">
        <w:rPr>
          <w:rFonts w:ascii="Times New Roman" w:hAnsi="Times New Roman" w:cs="Times New Roman"/>
          <w:sz w:val="24"/>
          <w:szCs w:val="24"/>
        </w:rPr>
        <w:t xml:space="preserve">l resto de </w:t>
      </w:r>
      <w:r w:rsidR="000B221F">
        <w:rPr>
          <w:rFonts w:ascii="Times New Roman" w:hAnsi="Times New Roman" w:cs="Times New Roman"/>
          <w:sz w:val="24"/>
          <w:szCs w:val="24"/>
        </w:rPr>
        <w:t>concejos limítrofes</w:t>
      </w:r>
      <w:r w:rsidR="00AF41EE">
        <w:rPr>
          <w:rFonts w:ascii="Times New Roman" w:hAnsi="Times New Roman" w:cs="Times New Roman"/>
          <w:sz w:val="24"/>
          <w:szCs w:val="24"/>
        </w:rPr>
        <w:t xml:space="preserve">. Esto provocaría actitudes de sobre explotación en diversos recursos compartidos, pero incluso aquí </w:t>
      </w:r>
      <w:r w:rsidR="00AF41EE" w:rsidRPr="00AF41EE">
        <w:rPr>
          <w:rFonts w:ascii="Times New Roman" w:hAnsi="Times New Roman" w:cs="Times New Roman"/>
          <w:i/>
          <w:iCs/>
          <w:sz w:val="24"/>
          <w:szCs w:val="24"/>
        </w:rPr>
        <w:t>la costumbre</w:t>
      </w:r>
      <w:r w:rsidR="00AF41EE">
        <w:rPr>
          <w:rFonts w:ascii="Times New Roman" w:hAnsi="Times New Roman" w:cs="Times New Roman"/>
          <w:sz w:val="24"/>
          <w:szCs w:val="24"/>
        </w:rPr>
        <w:t xml:space="preserve"> acudía al rescate del «bien común»: El 29 de mayo de 1685, los concejos de </w:t>
      </w:r>
      <w:proofErr w:type="spellStart"/>
      <w:r w:rsidR="00AF41EE">
        <w:rPr>
          <w:rFonts w:ascii="Times New Roman" w:hAnsi="Times New Roman" w:cs="Times New Roman"/>
          <w:sz w:val="24"/>
          <w:szCs w:val="24"/>
        </w:rPr>
        <w:t>Castroquilame</w:t>
      </w:r>
      <w:proofErr w:type="spellEnd"/>
      <w:r w:rsidR="00AF41EE">
        <w:rPr>
          <w:rFonts w:ascii="Times New Roman" w:hAnsi="Times New Roman" w:cs="Times New Roman"/>
          <w:sz w:val="24"/>
          <w:szCs w:val="24"/>
        </w:rPr>
        <w:t xml:space="preserve"> y Robledo (La Cabrera) insertaron la siguiente cláusula en un documento de repartimiento:</w:t>
      </w:r>
      <w:r w:rsidR="007960CF">
        <w:rPr>
          <w:rStyle w:val="Refdenotaalpie"/>
          <w:rFonts w:ascii="Times New Roman" w:hAnsi="Times New Roman" w:cs="Times New Roman"/>
          <w:sz w:val="24"/>
          <w:szCs w:val="24"/>
        </w:rPr>
        <w:footnoteReference w:id="60"/>
      </w:r>
      <w:r w:rsidR="00AF41EE">
        <w:rPr>
          <w:rFonts w:ascii="Times New Roman" w:hAnsi="Times New Roman" w:cs="Times New Roman"/>
          <w:sz w:val="24"/>
          <w:szCs w:val="24"/>
        </w:rPr>
        <w:t xml:space="preserve"> </w:t>
      </w:r>
    </w:p>
    <w:p w14:paraId="3A55F8B1" w14:textId="77777777" w:rsidR="00AF41EE" w:rsidRDefault="00AF41EE" w:rsidP="00AF41EE">
      <w:pPr>
        <w:tabs>
          <w:tab w:val="left" w:pos="284"/>
        </w:tabs>
        <w:spacing w:line="276" w:lineRule="auto"/>
        <w:ind w:left="851" w:right="849"/>
        <w:jc w:val="both"/>
        <w:rPr>
          <w:rFonts w:ascii="Times New Roman" w:hAnsi="Times New Roman" w:cs="Times New Roman"/>
          <w:sz w:val="24"/>
          <w:szCs w:val="24"/>
        </w:rPr>
      </w:pPr>
      <w:r>
        <w:rPr>
          <w:rFonts w:ascii="Times New Roman" w:hAnsi="Times New Roman" w:cs="Times New Roman"/>
          <w:sz w:val="24"/>
          <w:szCs w:val="24"/>
        </w:rPr>
        <w:t xml:space="preserve">Acordaron y mandaron que ningún vecino del dicho lugar de Robledo ni del dicho lugar de </w:t>
      </w:r>
      <w:proofErr w:type="spellStart"/>
      <w:r>
        <w:rPr>
          <w:rFonts w:ascii="Times New Roman" w:hAnsi="Times New Roman" w:cs="Times New Roman"/>
          <w:sz w:val="24"/>
          <w:szCs w:val="24"/>
        </w:rPr>
        <w:t>Castroquilame</w:t>
      </w:r>
      <w:proofErr w:type="spellEnd"/>
      <w:r>
        <w:rPr>
          <w:rFonts w:ascii="Times New Roman" w:hAnsi="Times New Roman" w:cs="Times New Roman"/>
          <w:sz w:val="24"/>
          <w:szCs w:val="24"/>
        </w:rPr>
        <w:t xml:space="preserve">, no </w:t>
      </w:r>
      <w:r w:rsidRPr="00B65170">
        <w:rPr>
          <w:rFonts w:ascii="Times New Roman" w:hAnsi="Times New Roman" w:cs="Times New Roman"/>
          <w:sz w:val="24"/>
          <w:szCs w:val="24"/>
        </w:rPr>
        <w:t>haya</w:t>
      </w:r>
      <w:r>
        <w:rPr>
          <w:rFonts w:ascii="Times New Roman" w:hAnsi="Times New Roman" w:cs="Times New Roman"/>
          <w:sz w:val="24"/>
          <w:szCs w:val="24"/>
        </w:rPr>
        <w:t xml:space="preserve"> de vender, ni venda ninguno carro de leña de castaño ni de roble, ni de otro ningún género que sea, verde ni seco, ni vigas, ni </w:t>
      </w:r>
      <w:proofErr w:type="spellStart"/>
      <w:r>
        <w:rPr>
          <w:rFonts w:ascii="Times New Roman" w:hAnsi="Times New Roman" w:cs="Times New Roman"/>
          <w:sz w:val="24"/>
          <w:szCs w:val="24"/>
        </w:rPr>
        <w:t>cantiados</w:t>
      </w:r>
      <w:proofErr w:type="spellEnd"/>
      <w:r>
        <w:rPr>
          <w:rFonts w:ascii="Times New Roman" w:hAnsi="Times New Roman" w:cs="Times New Roman"/>
          <w:sz w:val="24"/>
          <w:szCs w:val="24"/>
        </w:rPr>
        <w:t>, por cuanto los dichos montes están destruidos, acabados por la mucha leña que de ellos se han sacado y vendido para algunos lugares de fuera.</w:t>
      </w:r>
    </w:p>
    <w:p w14:paraId="5244792C" w14:textId="19A8282E" w:rsidR="001D4C4D" w:rsidRDefault="001D4C4D" w:rsidP="001D4C4D">
      <w:pPr>
        <w:spacing w:line="360" w:lineRule="auto"/>
        <w:ind w:right="-1" w:firstLine="284"/>
        <w:jc w:val="both"/>
        <w:rPr>
          <w:rFonts w:ascii="Times New Roman" w:hAnsi="Times New Roman" w:cs="Times New Roman"/>
          <w:sz w:val="24"/>
          <w:szCs w:val="24"/>
        </w:rPr>
      </w:pPr>
      <w:r>
        <w:rPr>
          <w:rFonts w:ascii="Times New Roman" w:hAnsi="Times New Roman" w:cs="Times New Roman"/>
          <w:sz w:val="24"/>
          <w:szCs w:val="24"/>
        </w:rPr>
        <w:t xml:space="preserve">La validez de tales acuerdos, es cierto, se volvía papel mojado con el paso de los años, pues la conflictividad asomaba cuando el intercambio de información no fluía con nitidez. </w:t>
      </w:r>
      <w:r w:rsidR="00F3059F">
        <w:rPr>
          <w:rFonts w:ascii="Times New Roman" w:hAnsi="Times New Roman" w:cs="Times New Roman"/>
          <w:sz w:val="24"/>
          <w:szCs w:val="24"/>
        </w:rPr>
        <w:t xml:space="preserve">Pero son una muestra de hasta dónde podían llegar </w:t>
      </w:r>
      <w:r w:rsidR="004F2CF7">
        <w:rPr>
          <w:rFonts w:ascii="Times New Roman" w:hAnsi="Times New Roman" w:cs="Times New Roman"/>
          <w:sz w:val="24"/>
          <w:szCs w:val="24"/>
        </w:rPr>
        <w:t>los intentos</w:t>
      </w:r>
      <w:r w:rsidR="00F3059F">
        <w:rPr>
          <w:rFonts w:ascii="Times New Roman" w:hAnsi="Times New Roman" w:cs="Times New Roman"/>
          <w:sz w:val="24"/>
          <w:szCs w:val="24"/>
        </w:rPr>
        <w:t xml:space="preserve"> en mantener en buen estado los </w:t>
      </w:r>
      <w:r w:rsidR="004F2CF7">
        <w:rPr>
          <w:rFonts w:ascii="Times New Roman" w:hAnsi="Times New Roman" w:cs="Times New Roman"/>
          <w:sz w:val="24"/>
          <w:szCs w:val="24"/>
        </w:rPr>
        <w:t>bienes fondos</w:t>
      </w:r>
      <w:r w:rsidR="00F3059F">
        <w:rPr>
          <w:rFonts w:ascii="Times New Roman" w:hAnsi="Times New Roman" w:cs="Times New Roman"/>
          <w:sz w:val="24"/>
          <w:szCs w:val="24"/>
        </w:rPr>
        <w:t xml:space="preserve">, incluso si las negociaciones debían de darse con la aldea vecina, incluso si eso suponía cortar la introducción de un flujo dinerario. </w:t>
      </w:r>
      <w:r w:rsidR="004F2CF7">
        <w:rPr>
          <w:rFonts w:ascii="Times New Roman" w:hAnsi="Times New Roman" w:cs="Times New Roman"/>
          <w:sz w:val="24"/>
          <w:szCs w:val="24"/>
        </w:rPr>
        <w:t>Si tenemos en cuenta la necesidad de usufructuar los servicios ecosistémicos del monte, en potencia de ser liberados, a la cual estaban fuertemente atados los estratos campesinos precarizados, d</w:t>
      </w:r>
      <w:r w:rsidR="00F3059F">
        <w:rPr>
          <w:rFonts w:ascii="Times New Roman" w:hAnsi="Times New Roman" w:cs="Times New Roman"/>
          <w:sz w:val="24"/>
          <w:szCs w:val="24"/>
        </w:rPr>
        <w:t>e nuevo asoman por el horizonte l</w:t>
      </w:r>
      <w:r w:rsidR="004F2CF7">
        <w:rPr>
          <w:rFonts w:ascii="Times New Roman" w:hAnsi="Times New Roman" w:cs="Times New Roman"/>
          <w:sz w:val="24"/>
          <w:szCs w:val="24"/>
        </w:rPr>
        <w:t>a sombra de los</w:t>
      </w:r>
      <w:r w:rsidR="00F3059F">
        <w:rPr>
          <w:rFonts w:ascii="Times New Roman" w:hAnsi="Times New Roman" w:cs="Times New Roman"/>
          <w:sz w:val="24"/>
          <w:szCs w:val="24"/>
        </w:rPr>
        <w:t xml:space="preserve"> equilibrios de fuerzas </w:t>
      </w:r>
      <w:r w:rsidR="004F2CF7">
        <w:rPr>
          <w:rFonts w:ascii="Times New Roman" w:hAnsi="Times New Roman" w:cs="Times New Roman"/>
          <w:sz w:val="24"/>
          <w:szCs w:val="24"/>
        </w:rPr>
        <w:t>requeridos para</w:t>
      </w:r>
      <w:r w:rsidR="00F3059F">
        <w:rPr>
          <w:rFonts w:ascii="Times New Roman" w:hAnsi="Times New Roman" w:cs="Times New Roman"/>
          <w:sz w:val="24"/>
          <w:szCs w:val="24"/>
        </w:rPr>
        <w:t xml:space="preserve"> mantener </w:t>
      </w:r>
      <w:r w:rsidR="004F2CF7">
        <w:rPr>
          <w:rFonts w:ascii="Times New Roman" w:hAnsi="Times New Roman" w:cs="Times New Roman"/>
          <w:sz w:val="24"/>
          <w:szCs w:val="24"/>
        </w:rPr>
        <w:t>el estado de anomia social al interior de la comunidad.</w:t>
      </w:r>
    </w:p>
    <w:p w14:paraId="752284E3" w14:textId="77777777" w:rsidR="007960CF" w:rsidRPr="00E14E7C" w:rsidRDefault="007960CF" w:rsidP="00EB30E3">
      <w:pPr>
        <w:spacing w:after="0" w:line="360" w:lineRule="auto"/>
        <w:ind w:firstLine="284"/>
        <w:jc w:val="both"/>
        <w:rPr>
          <w:rFonts w:ascii="Times New Roman" w:hAnsi="Times New Roman" w:cs="Times New Roman"/>
          <w:smallCaps/>
          <w:sz w:val="24"/>
          <w:szCs w:val="24"/>
        </w:rPr>
      </w:pPr>
      <w:r w:rsidRPr="00E14E7C">
        <w:rPr>
          <w:rFonts w:ascii="Times New Roman" w:hAnsi="Times New Roman" w:cs="Times New Roman"/>
          <w:sz w:val="24"/>
          <w:szCs w:val="24"/>
        </w:rPr>
        <w:t>C</w:t>
      </w:r>
      <w:r w:rsidRPr="00E14E7C">
        <w:rPr>
          <w:rFonts w:ascii="Times New Roman" w:hAnsi="Times New Roman" w:cs="Times New Roman"/>
          <w:smallCaps/>
          <w:sz w:val="24"/>
          <w:szCs w:val="24"/>
        </w:rPr>
        <w:t>onclusiones</w:t>
      </w:r>
    </w:p>
    <w:p w14:paraId="4850EFE6" w14:textId="5FA7DC55" w:rsidR="007960CF" w:rsidRDefault="007960CF" w:rsidP="007960CF">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Podemos concluir esta primera aproximación al problema de la conflictividad ambiental aplicado al caso de la montaña leonesa</w:t>
      </w:r>
      <w:r w:rsidR="005B0489">
        <w:rPr>
          <w:rFonts w:ascii="Times New Roman" w:hAnsi="Times New Roman" w:cs="Times New Roman"/>
          <w:sz w:val="24"/>
          <w:szCs w:val="24"/>
        </w:rPr>
        <w:t>,</w:t>
      </w:r>
      <w:r>
        <w:rPr>
          <w:rFonts w:ascii="Times New Roman" w:hAnsi="Times New Roman" w:cs="Times New Roman"/>
          <w:sz w:val="24"/>
          <w:szCs w:val="24"/>
        </w:rPr>
        <w:t xml:space="preserve"> corroborando que su </w:t>
      </w:r>
      <w:r w:rsidR="000159DE">
        <w:rPr>
          <w:rFonts w:ascii="Times New Roman" w:hAnsi="Times New Roman" w:cs="Times New Roman"/>
          <w:sz w:val="24"/>
          <w:szCs w:val="24"/>
        </w:rPr>
        <w:t>presencia</w:t>
      </w:r>
      <w:r>
        <w:rPr>
          <w:rFonts w:ascii="Times New Roman" w:hAnsi="Times New Roman" w:cs="Times New Roman"/>
          <w:sz w:val="24"/>
          <w:szCs w:val="24"/>
        </w:rPr>
        <w:t xml:space="preserve"> en etapas históricas posteriores se fundaba en una amplia experiencia previa. Cuando</w:t>
      </w:r>
      <w:r w:rsidR="004F4DAB">
        <w:rPr>
          <w:rFonts w:ascii="Times New Roman" w:hAnsi="Times New Roman" w:cs="Times New Roman"/>
          <w:sz w:val="24"/>
          <w:szCs w:val="24"/>
        </w:rPr>
        <w:t xml:space="preserve"> veamos en las fuentes a</w:t>
      </w:r>
      <w:r>
        <w:rPr>
          <w:rFonts w:ascii="Times New Roman" w:hAnsi="Times New Roman" w:cs="Times New Roman"/>
          <w:sz w:val="24"/>
          <w:szCs w:val="24"/>
        </w:rPr>
        <w:t xml:space="preserve"> los vecinos de diversos pueblos reclam</w:t>
      </w:r>
      <w:r w:rsidR="004F4DAB">
        <w:rPr>
          <w:rFonts w:ascii="Times New Roman" w:hAnsi="Times New Roman" w:cs="Times New Roman"/>
          <w:sz w:val="24"/>
          <w:szCs w:val="24"/>
        </w:rPr>
        <w:t>ar</w:t>
      </w:r>
      <w:r>
        <w:rPr>
          <w:rFonts w:ascii="Times New Roman" w:hAnsi="Times New Roman" w:cs="Times New Roman"/>
          <w:sz w:val="24"/>
          <w:szCs w:val="24"/>
        </w:rPr>
        <w:t xml:space="preserve"> a la administración liberal sus derechos sobre los recursos del entorno, usando para ello la expresión </w:t>
      </w:r>
      <w:r w:rsidRPr="00BC7F18">
        <w:rPr>
          <w:rFonts w:ascii="Times New Roman" w:hAnsi="Times New Roman" w:cs="Times New Roman"/>
          <w:i/>
          <w:iCs/>
          <w:sz w:val="24"/>
          <w:szCs w:val="24"/>
        </w:rPr>
        <w:t>según la costumbre</w:t>
      </w:r>
      <w:r>
        <w:rPr>
          <w:rFonts w:ascii="Times New Roman" w:hAnsi="Times New Roman" w:cs="Times New Roman"/>
          <w:sz w:val="24"/>
          <w:szCs w:val="24"/>
        </w:rPr>
        <w:t xml:space="preserve">, </w:t>
      </w:r>
      <w:r w:rsidR="004F4DAB">
        <w:rPr>
          <w:rFonts w:ascii="Times New Roman" w:hAnsi="Times New Roman" w:cs="Times New Roman"/>
          <w:sz w:val="24"/>
          <w:szCs w:val="24"/>
        </w:rPr>
        <w:t>asistiremos</w:t>
      </w:r>
      <w:r>
        <w:rPr>
          <w:rFonts w:ascii="Times New Roman" w:hAnsi="Times New Roman" w:cs="Times New Roman"/>
          <w:sz w:val="24"/>
          <w:szCs w:val="24"/>
        </w:rPr>
        <w:t xml:space="preserve"> a la apertura de un abismo temporal inabarcable de conflictividad. </w:t>
      </w:r>
      <w:r w:rsidR="009205FE">
        <w:rPr>
          <w:rFonts w:ascii="Times New Roman" w:hAnsi="Times New Roman" w:cs="Times New Roman"/>
          <w:sz w:val="24"/>
          <w:szCs w:val="24"/>
        </w:rPr>
        <w:t xml:space="preserve">La propia conflictividad socioambiental era una </w:t>
      </w:r>
      <w:r w:rsidR="009205FE" w:rsidRPr="009205FE">
        <w:rPr>
          <w:rFonts w:ascii="Times New Roman" w:hAnsi="Times New Roman" w:cs="Times New Roman"/>
          <w:i/>
          <w:iCs/>
          <w:sz w:val="24"/>
          <w:szCs w:val="24"/>
        </w:rPr>
        <w:t>costumbre</w:t>
      </w:r>
      <w:r w:rsidR="009205FE">
        <w:rPr>
          <w:rFonts w:ascii="Times New Roman" w:hAnsi="Times New Roman" w:cs="Times New Roman"/>
          <w:sz w:val="24"/>
          <w:szCs w:val="24"/>
        </w:rPr>
        <w:t>.</w:t>
      </w:r>
    </w:p>
    <w:p w14:paraId="0DF3F10A" w14:textId="71F8A868" w:rsidR="00CD36A3" w:rsidRDefault="007960CF" w:rsidP="0055144A">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Así las cosas, hemos observado la dependencia recíproca entre el </w:t>
      </w:r>
      <w:r w:rsidR="00EE318C">
        <w:rPr>
          <w:rFonts w:ascii="Times New Roman" w:hAnsi="Times New Roman" w:cs="Times New Roman"/>
          <w:sz w:val="24"/>
          <w:szCs w:val="24"/>
        </w:rPr>
        <w:t>M</w:t>
      </w:r>
      <w:r>
        <w:rPr>
          <w:rFonts w:ascii="Times New Roman" w:hAnsi="Times New Roman" w:cs="Times New Roman"/>
          <w:sz w:val="24"/>
          <w:szCs w:val="24"/>
        </w:rPr>
        <w:t xml:space="preserve">etabolismo </w:t>
      </w:r>
      <w:r w:rsidR="00EE318C">
        <w:rPr>
          <w:rFonts w:ascii="Times New Roman" w:hAnsi="Times New Roman" w:cs="Times New Roman"/>
          <w:sz w:val="24"/>
          <w:szCs w:val="24"/>
        </w:rPr>
        <w:t>S</w:t>
      </w:r>
      <w:r>
        <w:rPr>
          <w:rFonts w:ascii="Times New Roman" w:hAnsi="Times New Roman" w:cs="Times New Roman"/>
          <w:sz w:val="24"/>
          <w:szCs w:val="24"/>
        </w:rPr>
        <w:t>ocial</w:t>
      </w:r>
      <w:r w:rsidR="00EE318C">
        <w:rPr>
          <w:rFonts w:ascii="Times New Roman" w:hAnsi="Times New Roman" w:cs="Times New Roman"/>
          <w:sz w:val="24"/>
          <w:szCs w:val="24"/>
        </w:rPr>
        <w:t xml:space="preserve"> </w:t>
      </w:r>
      <w:r>
        <w:rPr>
          <w:rFonts w:ascii="Times New Roman" w:hAnsi="Times New Roman" w:cs="Times New Roman"/>
          <w:sz w:val="24"/>
          <w:szCs w:val="24"/>
        </w:rPr>
        <w:t>desarrollado en su nivel orgánico y la conflictividad ambiental.</w:t>
      </w:r>
      <w:r w:rsidR="009272BE">
        <w:rPr>
          <w:rFonts w:ascii="Times New Roman" w:hAnsi="Times New Roman" w:cs="Times New Roman"/>
          <w:sz w:val="24"/>
          <w:szCs w:val="24"/>
        </w:rPr>
        <w:t xml:space="preserve"> </w:t>
      </w:r>
      <w:r w:rsidR="00CD36A3">
        <w:rPr>
          <w:rFonts w:ascii="Times New Roman" w:hAnsi="Times New Roman" w:cs="Times New Roman"/>
          <w:sz w:val="24"/>
          <w:szCs w:val="24"/>
        </w:rPr>
        <w:t>Lejos de significar crisis, la conflictividad manifestaba toda la fuerza de la comunidad</w:t>
      </w:r>
      <w:r w:rsidR="004F4DAB">
        <w:rPr>
          <w:rFonts w:ascii="Times New Roman" w:hAnsi="Times New Roman" w:cs="Times New Roman"/>
          <w:sz w:val="24"/>
          <w:szCs w:val="24"/>
        </w:rPr>
        <w:t xml:space="preserve"> y de sus prácticas </w:t>
      </w:r>
      <w:r w:rsidR="004E7579">
        <w:rPr>
          <w:rFonts w:ascii="Times New Roman" w:hAnsi="Times New Roman" w:cs="Times New Roman"/>
          <w:sz w:val="24"/>
          <w:szCs w:val="24"/>
        </w:rPr>
        <w:t>agroganaderas</w:t>
      </w:r>
      <w:r w:rsidR="00CD36A3">
        <w:rPr>
          <w:rFonts w:ascii="Times New Roman" w:hAnsi="Times New Roman" w:cs="Times New Roman"/>
          <w:sz w:val="24"/>
          <w:szCs w:val="24"/>
        </w:rPr>
        <w:t xml:space="preserve">. Desde el nivel endógeno, la comunidad se protegía del exterior </w:t>
      </w:r>
      <w:r w:rsidR="00CD36A3">
        <w:rPr>
          <w:rFonts w:ascii="Times New Roman" w:hAnsi="Times New Roman" w:cs="Times New Roman"/>
          <w:sz w:val="24"/>
          <w:szCs w:val="24"/>
        </w:rPr>
        <w:lastRenderedPageBreak/>
        <w:t xml:space="preserve">asegurando en primer lugar sus equilibrios metabólicos sobre la base de la coordinación, a partir del </w:t>
      </w:r>
      <w:r w:rsidR="004E7579">
        <w:rPr>
          <w:rFonts w:ascii="Times New Roman" w:hAnsi="Times New Roman" w:cs="Times New Roman"/>
          <w:sz w:val="24"/>
          <w:szCs w:val="24"/>
        </w:rPr>
        <w:t xml:space="preserve">fondo </w:t>
      </w:r>
      <w:r w:rsidR="00CD36A3">
        <w:rPr>
          <w:rFonts w:ascii="Times New Roman" w:hAnsi="Times New Roman" w:cs="Times New Roman"/>
          <w:sz w:val="24"/>
          <w:szCs w:val="24"/>
        </w:rPr>
        <w:t>trabajo, del resto de los bienes fondos. La tensión en torno a la reproducción de las familias normalmente era lo que impulsaba a las comunidades a la redacción de las ordenanzas. La correlación de fuerzas de cada uno de los grupos sociales dependía en primera instancia de su capacidad a la hora de hacer valer sus intereses en el concejo; el fracaso en las negociaciones se expresaba en el conflicto abierto o en la protesta a las autoridades de turno. Existía por tanto un circuito cerrado entre la costumbre como sostén del M</w:t>
      </w:r>
      <w:r w:rsidR="004E7579">
        <w:rPr>
          <w:rFonts w:ascii="Times New Roman" w:hAnsi="Times New Roman" w:cs="Times New Roman"/>
          <w:sz w:val="24"/>
          <w:szCs w:val="24"/>
        </w:rPr>
        <w:t xml:space="preserve">etabolismo </w:t>
      </w:r>
      <w:r w:rsidR="00CD36A3">
        <w:rPr>
          <w:rFonts w:ascii="Times New Roman" w:hAnsi="Times New Roman" w:cs="Times New Roman"/>
          <w:sz w:val="24"/>
          <w:szCs w:val="24"/>
        </w:rPr>
        <w:t>S</w:t>
      </w:r>
      <w:r w:rsidR="004E7579">
        <w:rPr>
          <w:rFonts w:ascii="Times New Roman" w:hAnsi="Times New Roman" w:cs="Times New Roman"/>
          <w:sz w:val="24"/>
          <w:szCs w:val="24"/>
        </w:rPr>
        <w:t>ocial</w:t>
      </w:r>
      <w:r w:rsidR="00DB2DC9">
        <w:rPr>
          <w:rFonts w:ascii="Times New Roman" w:hAnsi="Times New Roman" w:cs="Times New Roman"/>
          <w:sz w:val="24"/>
          <w:szCs w:val="24"/>
        </w:rPr>
        <w:t>,</w:t>
      </w:r>
      <w:r w:rsidR="00CD36A3" w:rsidRPr="001521EA">
        <w:rPr>
          <w:rFonts w:ascii="Times New Roman" w:hAnsi="Times New Roman" w:cs="Times New Roman"/>
          <w:sz w:val="24"/>
          <w:szCs w:val="24"/>
        </w:rPr>
        <w:t xml:space="preserve"> y el M</w:t>
      </w:r>
      <w:r w:rsidR="004E7579">
        <w:rPr>
          <w:rFonts w:ascii="Times New Roman" w:hAnsi="Times New Roman" w:cs="Times New Roman"/>
          <w:sz w:val="24"/>
          <w:szCs w:val="24"/>
        </w:rPr>
        <w:t xml:space="preserve">etabolismo </w:t>
      </w:r>
      <w:r w:rsidR="00CD36A3" w:rsidRPr="001521EA">
        <w:rPr>
          <w:rFonts w:ascii="Times New Roman" w:hAnsi="Times New Roman" w:cs="Times New Roman"/>
          <w:sz w:val="24"/>
          <w:szCs w:val="24"/>
        </w:rPr>
        <w:t>S</w:t>
      </w:r>
      <w:r w:rsidR="004E7579">
        <w:rPr>
          <w:rFonts w:ascii="Times New Roman" w:hAnsi="Times New Roman" w:cs="Times New Roman"/>
          <w:sz w:val="24"/>
          <w:szCs w:val="24"/>
        </w:rPr>
        <w:t xml:space="preserve">ocial </w:t>
      </w:r>
      <w:r w:rsidR="00CD36A3">
        <w:rPr>
          <w:rFonts w:ascii="Times New Roman" w:hAnsi="Times New Roman" w:cs="Times New Roman"/>
          <w:sz w:val="24"/>
          <w:szCs w:val="24"/>
        </w:rPr>
        <w:t xml:space="preserve">como un productor de la costumbre, y en él la conflictividad socioambiental disipaba parte del calor entrópico generado entre ambos: en función </w:t>
      </w:r>
      <w:r w:rsidR="00CD36A3" w:rsidRPr="001521EA">
        <w:rPr>
          <w:rFonts w:ascii="Times New Roman" w:hAnsi="Times New Roman" w:cs="Times New Roman"/>
          <w:sz w:val="24"/>
          <w:szCs w:val="24"/>
        </w:rPr>
        <w:t>de del lado</w:t>
      </w:r>
      <w:r w:rsidR="00CD36A3">
        <w:rPr>
          <w:rFonts w:ascii="Times New Roman" w:hAnsi="Times New Roman" w:cs="Times New Roman"/>
          <w:sz w:val="24"/>
          <w:szCs w:val="24"/>
        </w:rPr>
        <w:t xml:space="preserve"> de observación, la costumbre, en relación con el </w:t>
      </w:r>
      <w:r w:rsidR="00DB2DC9">
        <w:rPr>
          <w:rFonts w:ascii="Times New Roman" w:hAnsi="Times New Roman" w:cs="Times New Roman"/>
          <w:sz w:val="24"/>
          <w:szCs w:val="24"/>
        </w:rPr>
        <w:t xml:space="preserve">metabolismo social </w:t>
      </w:r>
      <w:r w:rsidR="00CD36A3">
        <w:rPr>
          <w:rFonts w:ascii="Times New Roman" w:hAnsi="Times New Roman" w:cs="Times New Roman"/>
          <w:sz w:val="24"/>
          <w:szCs w:val="24"/>
        </w:rPr>
        <w:t>y el conflicto, podría ser cosa una u otra.</w:t>
      </w:r>
      <w:r w:rsidR="004F4DAB">
        <w:rPr>
          <w:rFonts w:ascii="Times New Roman" w:hAnsi="Times New Roman" w:cs="Times New Roman"/>
          <w:sz w:val="24"/>
          <w:szCs w:val="24"/>
        </w:rPr>
        <w:t xml:space="preserve"> </w:t>
      </w:r>
    </w:p>
    <w:p w14:paraId="0933FDD1" w14:textId="43E8E8FD" w:rsidR="0055144A" w:rsidRDefault="009272BE" w:rsidP="0055144A">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Pero est</w:t>
      </w:r>
      <w:r w:rsidR="004950D9">
        <w:rPr>
          <w:rFonts w:ascii="Times New Roman" w:hAnsi="Times New Roman" w:cs="Times New Roman"/>
          <w:sz w:val="24"/>
          <w:szCs w:val="24"/>
        </w:rPr>
        <w:t>o</w:t>
      </w:r>
      <w:r>
        <w:rPr>
          <w:rFonts w:ascii="Times New Roman" w:hAnsi="Times New Roman" w:cs="Times New Roman"/>
          <w:sz w:val="24"/>
          <w:szCs w:val="24"/>
        </w:rPr>
        <w:t xml:space="preserve"> es difícil de explicar si no </w:t>
      </w:r>
      <w:r w:rsidR="00B83570">
        <w:rPr>
          <w:rFonts w:ascii="Times New Roman" w:hAnsi="Times New Roman" w:cs="Times New Roman"/>
          <w:sz w:val="24"/>
          <w:szCs w:val="24"/>
        </w:rPr>
        <w:t>advertimos las líneas seguidas por</w:t>
      </w:r>
      <w:r w:rsidR="009205FE">
        <w:rPr>
          <w:rFonts w:ascii="Times New Roman" w:hAnsi="Times New Roman" w:cs="Times New Roman"/>
          <w:sz w:val="24"/>
          <w:szCs w:val="24"/>
        </w:rPr>
        <w:t xml:space="preserve"> el</w:t>
      </w:r>
      <w:r>
        <w:rPr>
          <w:rFonts w:ascii="Times New Roman" w:hAnsi="Times New Roman" w:cs="Times New Roman"/>
          <w:sz w:val="24"/>
          <w:szCs w:val="24"/>
        </w:rPr>
        <w:t xml:space="preserve"> proceso histórico, estructurado y dirigido. Viviendo y experimentando un orden de cosas cada vez más adverso, </w:t>
      </w:r>
      <w:r w:rsidR="005B0489">
        <w:rPr>
          <w:rFonts w:ascii="Times New Roman" w:hAnsi="Times New Roman" w:cs="Times New Roman"/>
          <w:sz w:val="24"/>
          <w:szCs w:val="24"/>
        </w:rPr>
        <w:t>la protesta</w:t>
      </w:r>
      <w:r w:rsidR="003235BC">
        <w:rPr>
          <w:rFonts w:ascii="Times New Roman" w:hAnsi="Times New Roman" w:cs="Times New Roman"/>
          <w:sz w:val="24"/>
          <w:szCs w:val="24"/>
        </w:rPr>
        <w:t xml:space="preserve"> era la condición de posibilidad a partir de la cual masas de campesinos precarizados protegerían la herencia d</w:t>
      </w:r>
      <w:r w:rsidR="005B0489">
        <w:rPr>
          <w:rFonts w:ascii="Times New Roman" w:hAnsi="Times New Roman" w:cs="Times New Roman"/>
          <w:sz w:val="24"/>
          <w:szCs w:val="24"/>
        </w:rPr>
        <w:t>e sus ancestros</w:t>
      </w:r>
      <w:r w:rsidR="001E7A20">
        <w:rPr>
          <w:rFonts w:ascii="Times New Roman" w:hAnsi="Times New Roman" w:cs="Times New Roman"/>
          <w:sz w:val="24"/>
          <w:szCs w:val="24"/>
        </w:rPr>
        <w:t>;</w:t>
      </w:r>
      <w:r w:rsidR="003235BC">
        <w:rPr>
          <w:rFonts w:ascii="Times New Roman" w:hAnsi="Times New Roman" w:cs="Times New Roman"/>
          <w:sz w:val="24"/>
          <w:szCs w:val="24"/>
        </w:rPr>
        <w:t xml:space="preserve"> </w:t>
      </w:r>
      <w:r w:rsidR="001E7A20">
        <w:rPr>
          <w:rFonts w:ascii="Times New Roman" w:hAnsi="Times New Roman" w:cs="Times New Roman"/>
          <w:sz w:val="24"/>
          <w:szCs w:val="24"/>
        </w:rPr>
        <w:t>l</w:t>
      </w:r>
      <w:r w:rsidR="005B0489">
        <w:rPr>
          <w:rFonts w:ascii="Times New Roman" w:hAnsi="Times New Roman" w:cs="Times New Roman"/>
          <w:sz w:val="24"/>
          <w:szCs w:val="24"/>
        </w:rPr>
        <w:t>a conformación del régimen comunal experimentó cambios en la medida en que lo hizo la composición social</w:t>
      </w:r>
      <w:r w:rsidR="003235BC">
        <w:rPr>
          <w:rFonts w:ascii="Times New Roman" w:hAnsi="Times New Roman" w:cs="Times New Roman"/>
          <w:sz w:val="24"/>
          <w:szCs w:val="24"/>
        </w:rPr>
        <w:t xml:space="preserve">, </w:t>
      </w:r>
      <w:r w:rsidR="00AC45F5">
        <w:rPr>
          <w:rFonts w:ascii="Times New Roman" w:hAnsi="Times New Roman" w:cs="Times New Roman"/>
          <w:sz w:val="24"/>
          <w:szCs w:val="24"/>
        </w:rPr>
        <w:t xml:space="preserve">pero </w:t>
      </w:r>
      <w:r w:rsidR="005B0489">
        <w:rPr>
          <w:rFonts w:ascii="Times New Roman" w:hAnsi="Times New Roman" w:cs="Times New Roman"/>
          <w:sz w:val="24"/>
          <w:szCs w:val="24"/>
        </w:rPr>
        <w:t xml:space="preserve">estos </w:t>
      </w:r>
      <w:r w:rsidR="00AC45F5">
        <w:rPr>
          <w:rFonts w:ascii="Times New Roman" w:hAnsi="Times New Roman" w:cs="Times New Roman"/>
          <w:sz w:val="24"/>
          <w:szCs w:val="24"/>
        </w:rPr>
        <w:t xml:space="preserve">no dudaron en hacer </w:t>
      </w:r>
      <w:r w:rsidR="003235BC">
        <w:rPr>
          <w:rFonts w:ascii="Times New Roman" w:hAnsi="Times New Roman" w:cs="Times New Roman"/>
          <w:sz w:val="24"/>
          <w:szCs w:val="24"/>
        </w:rPr>
        <w:t xml:space="preserve">bandera del </w:t>
      </w:r>
      <w:r w:rsidR="00AC45F5">
        <w:rPr>
          <w:rFonts w:ascii="Times New Roman" w:hAnsi="Times New Roman" w:cs="Times New Roman"/>
          <w:sz w:val="24"/>
          <w:szCs w:val="24"/>
        </w:rPr>
        <w:t>«</w:t>
      </w:r>
      <w:r w:rsidR="003235BC">
        <w:rPr>
          <w:rFonts w:ascii="Times New Roman" w:hAnsi="Times New Roman" w:cs="Times New Roman"/>
          <w:sz w:val="24"/>
          <w:szCs w:val="24"/>
        </w:rPr>
        <w:t>bien común</w:t>
      </w:r>
      <w:r w:rsidR="00AC45F5">
        <w:rPr>
          <w:rFonts w:ascii="Times New Roman" w:hAnsi="Times New Roman" w:cs="Times New Roman"/>
          <w:sz w:val="24"/>
          <w:szCs w:val="24"/>
        </w:rPr>
        <w:t>»</w:t>
      </w:r>
      <w:r w:rsidR="003235BC">
        <w:rPr>
          <w:rFonts w:ascii="Times New Roman" w:hAnsi="Times New Roman" w:cs="Times New Roman"/>
          <w:sz w:val="24"/>
          <w:szCs w:val="24"/>
        </w:rPr>
        <w:t xml:space="preserve"> en su lucha por </w:t>
      </w:r>
      <w:r w:rsidR="003235BC" w:rsidRPr="009C6E94">
        <w:rPr>
          <w:rFonts w:ascii="Times New Roman" w:hAnsi="Times New Roman" w:cs="Times New Roman"/>
          <w:i/>
          <w:iCs/>
          <w:sz w:val="24"/>
          <w:szCs w:val="24"/>
        </w:rPr>
        <w:t>la costumbre</w:t>
      </w:r>
      <w:r w:rsidR="003235BC">
        <w:rPr>
          <w:rFonts w:ascii="Times New Roman" w:hAnsi="Times New Roman" w:cs="Times New Roman"/>
          <w:sz w:val="24"/>
          <w:szCs w:val="24"/>
        </w:rPr>
        <w:t xml:space="preserve"> frente a otros actores, tanto dentro como fuera de la comunidad</w:t>
      </w:r>
      <w:r w:rsidR="00F85DC5">
        <w:rPr>
          <w:rFonts w:ascii="Times New Roman" w:hAnsi="Times New Roman" w:cs="Times New Roman"/>
          <w:sz w:val="24"/>
          <w:szCs w:val="24"/>
        </w:rPr>
        <w:t>.</w:t>
      </w:r>
      <w:r w:rsidR="003235BC">
        <w:rPr>
          <w:rFonts w:ascii="Times New Roman" w:hAnsi="Times New Roman" w:cs="Times New Roman"/>
          <w:sz w:val="24"/>
          <w:szCs w:val="24"/>
        </w:rPr>
        <w:t xml:space="preserve"> </w:t>
      </w:r>
      <w:r w:rsidR="004950D9">
        <w:rPr>
          <w:rFonts w:ascii="Times New Roman" w:hAnsi="Times New Roman" w:cs="Times New Roman"/>
          <w:sz w:val="24"/>
          <w:szCs w:val="24"/>
        </w:rPr>
        <w:t xml:space="preserve">Describir esto como «lucha de clases sin clases», a falta de algo mejor, no es descabellado si nos referimos a las dos primeras categorías estudiadas, toda vez que se puede articular con la reflexión de José Miguel Lana </w:t>
      </w:r>
      <w:proofErr w:type="spellStart"/>
      <w:r w:rsidR="004950D9">
        <w:rPr>
          <w:rFonts w:ascii="Times New Roman" w:hAnsi="Times New Roman" w:cs="Times New Roman"/>
          <w:sz w:val="24"/>
          <w:szCs w:val="24"/>
        </w:rPr>
        <w:t>Berasáin</w:t>
      </w:r>
      <w:proofErr w:type="spellEnd"/>
      <w:r w:rsidR="004950D9">
        <w:rPr>
          <w:rFonts w:ascii="Times New Roman" w:hAnsi="Times New Roman" w:cs="Times New Roman"/>
          <w:sz w:val="24"/>
          <w:szCs w:val="24"/>
        </w:rPr>
        <w:t>, de que no debemos dar por sentada la supuesta orientación compensatoria del régimen comunal</w:t>
      </w:r>
      <w:r w:rsidR="00CD6B77">
        <w:rPr>
          <w:rFonts w:ascii="Times New Roman" w:hAnsi="Times New Roman" w:cs="Times New Roman"/>
          <w:sz w:val="24"/>
          <w:szCs w:val="24"/>
        </w:rPr>
        <w:t>; pero del mismo modo su influencia podía condicionar el enfrentamiento frente al resto de vecindario.</w:t>
      </w:r>
      <w:r w:rsidR="004950D9">
        <w:rPr>
          <w:rFonts w:ascii="Times New Roman" w:hAnsi="Times New Roman" w:cs="Times New Roman"/>
          <w:sz w:val="24"/>
          <w:szCs w:val="24"/>
        </w:rPr>
        <w:t xml:space="preserve"> Parece claro afirmar que los índices de desigualdad forzaban a los vecinos más damnificados a comprometerse por hacer valer las prácticas que habían hecho posible la vida en esas regiones montañesas</w:t>
      </w:r>
      <w:r w:rsidR="00DB2DC9">
        <w:rPr>
          <w:rFonts w:ascii="Times New Roman" w:hAnsi="Times New Roman" w:cs="Times New Roman"/>
          <w:sz w:val="24"/>
          <w:szCs w:val="24"/>
        </w:rPr>
        <w:t>. Y a partir de este núcleo,</w:t>
      </w:r>
      <w:r w:rsidR="004E7579">
        <w:rPr>
          <w:rFonts w:ascii="Times New Roman" w:hAnsi="Times New Roman" w:cs="Times New Roman"/>
          <w:sz w:val="24"/>
          <w:szCs w:val="24"/>
        </w:rPr>
        <w:t xml:space="preserve"> la presencia de superiores sociales dispuestos a arrancarles cierto cuatum de trabajo, o la de aldeas vecinas a quienes culpar de todos los males, contribuían a mantener lejos del estado de anomia social.  </w:t>
      </w:r>
      <w:r w:rsidR="004950D9">
        <w:rPr>
          <w:rFonts w:ascii="Times New Roman" w:hAnsi="Times New Roman" w:cs="Times New Roman"/>
          <w:sz w:val="24"/>
          <w:szCs w:val="24"/>
        </w:rPr>
        <w:t xml:space="preserve"> </w:t>
      </w:r>
    </w:p>
    <w:p w14:paraId="0D65C563" w14:textId="120EA8F6" w:rsidR="00A40648" w:rsidRDefault="00A40648" w:rsidP="0055144A">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Por tanto, hemos trabajado con un tipo de conflictividad que, a diferencia de la que protagonizará nuestro trabajo de tesis, se encuadraría en una dimensión </w:t>
      </w:r>
      <w:r w:rsidRPr="00AB6D55">
        <w:rPr>
          <w:rFonts w:ascii="Times New Roman" w:hAnsi="Times New Roman" w:cs="Times New Roman"/>
          <w:i/>
          <w:iCs/>
          <w:sz w:val="24"/>
          <w:szCs w:val="24"/>
        </w:rPr>
        <w:t>distributiva</w:t>
      </w:r>
      <w:r>
        <w:rPr>
          <w:rFonts w:ascii="Times New Roman" w:hAnsi="Times New Roman" w:cs="Times New Roman"/>
          <w:sz w:val="24"/>
          <w:szCs w:val="24"/>
        </w:rPr>
        <w:t xml:space="preserve">. </w:t>
      </w:r>
      <w:r w:rsidR="00073658">
        <w:rPr>
          <w:rFonts w:ascii="Times New Roman" w:hAnsi="Times New Roman" w:cs="Times New Roman"/>
          <w:sz w:val="24"/>
          <w:szCs w:val="24"/>
        </w:rPr>
        <w:t>Ahora bien,</w:t>
      </w:r>
      <w:r w:rsidR="00C1562E">
        <w:rPr>
          <w:rFonts w:ascii="Times New Roman" w:hAnsi="Times New Roman" w:cs="Times New Roman"/>
          <w:sz w:val="24"/>
          <w:szCs w:val="24"/>
        </w:rPr>
        <w:t xml:space="preserve"> t</w:t>
      </w:r>
      <w:r>
        <w:rPr>
          <w:rFonts w:ascii="Times New Roman" w:hAnsi="Times New Roman" w:cs="Times New Roman"/>
          <w:sz w:val="24"/>
          <w:szCs w:val="24"/>
        </w:rPr>
        <w:t xml:space="preserve">ampoco podemos </w:t>
      </w:r>
      <w:r w:rsidR="003475EF">
        <w:rPr>
          <w:rFonts w:ascii="Times New Roman" w:hAnsi="Times New Roman" w:cs="Times New Roman"/>
          <w:sz w:val="24"/>
          <w:szCs w:val="24"/>
        </w:rPr>
        <w:t>minusvalorar</w:t>
      </w:r>
      <w:r>
        <w:rPr>
          <w:rFonts w:ascii="Times New Roman" w:hAnsi="Times New Roman" w:cs="Times New Roman"/>
          <w:sz w:val="24"/>
          <w:szCs w:val="24"/>
        </w:rPr>
        <w:t xml:space="preserve"> el componente </w:t>
      </w:r>
      <w:r w:rsidRPr="00AB6D55">
        <w:rPr>
          <w:rFonts w:ascii="Times New Roman" w:hAnsi="Times New Roman" w:cs="Times New Roman"/>
          <w:i/>
          <w:iCs/>
          <w:sz w:val="24"/>
          <w:szCs w:val="24"/>
        </w:rPr>
        <w:t>reproductivo</w:t>
      </w:r>
      <w:r>
        <w:rPr>
          <w:rFonts w:ascii="Times New Roman" w:hAnsi="Times New Roman" w:cs="Times New Roman"/>
          <w:sz w:val="24"/>
          <w:szCs w:val="24"/>
        </w:rPr>
        <w:t xml:space="preserve"> adquirido en el transcurso del proceso histórico, sobre todo durante el siglo XVIII, </w:t>
      </w:r>
      <w:r w:rsidR="00E71F18">
        <w:rPr>
          <w:rFonts w:ascii="Times New Roman" w:hAnsi="Times New Roman" w:cs="Times New Roman"/>
          <w:sz w:val="24"/>
          <w:szCs w:val="24"/>
        </w:rPr>
        <w:t>época en que</w:t>
      </w:r>
      <w:r>
        <w:rPr>
          <w:rFonts w:ascii="Times New Roman" w:hAnsi="Times New Roman" w:cs="Times New Roman"/>
          <w:sz w:val="24"/>
          <w:szCs w:val="24"/>
        </w:rPr>
        <w:t xml:space="preserve"> hemos visto abortar procesos acumulativos que operaban sobre el régimen comunal</w:t>
      </w:r>
      <w:r w:rsidR="00073658">
        <w:rPr>
          <w:rFonts w:ascii="Times New Roman" w:hAnsi="Times New Roman" w:cs="Times New Roman"/>
          <w:sz w:val="24"/>
          <w:szCs w:val="24"/>
        </w:rPr>
        <w:t xml:space="preserve"> y ponían en riesgo la estructura metabólica</w:t>
      </w:r>
      <w:r>
        <w:rPr>
          <w:rFonts w:ascii="Times New Roman" w:hAnsi="Times New Roman" w:cs="Times New Roman"/>
          <w:sz w:val="24"/>
          <w:szCs w:val="24"/>
        </w:rPr>
        <w:t xml:space="preserve">. </w:t>
      </w:r>
      <w:r w:rsidR="00E71F18">
        <w:rPr>
          <w:rFonts w:ascii="Times New Roman" w:hAnsi="Times New Roman" w:cs="Times New Roman"/>
          <w:sz w:val="24"/>
          <w:szCs w:val="24"/>
        </w:rPr>
        <w:t xml:space="preserve">Cuando las variaciones en el contexto transformen el </w:t>
      </w:r>
      <w:r w:rsidR="00E71F18">
        <w:rPr>
          <w:rFonts w:ascii="Times New Roman" w:hAnsi="Times New Roman" w:cs="Times New Roman"/>
          <w:sz w:val="24"/>
          <w:szCs w:val="24"/>
        </w:rPr>
        <w:lastRenderedPageBreak/>
        <w:t>proceso</w:t>
      </w:r>
      <w:r w:rsidR="00776518">
        <w:rPr>
          <w:rFonts w:ascii="Times New Roman" w:hAnsi="Times New Roman" w:cs="Times New Roman"/>
          <w:sz w:val="24"/>
          <w:szCs w:val="24"/>
        </w:rPr>
        <w:t xml:space="preserve"> y revolucionen el ámbito de las necesidades</w:t>
      </w:r>
      <w:r w:rsidR="00E71F18">
        <w:rPr>
          <w:rFonts w:ascii="Times New Roman" w:hAnsi="Times New Roman" w:cs="Times New Roman"/>
          <w:sz w:val="24"/>
          <w:szCs w:val="24"/>
        </w:rPr>
        <w:t>, veremos a concejos, como Villar de Acero</w:t>
      </w:r>
      <w:r w:rsidR="00CA332E">
        <w:rPr>
          <w:rFonts w:ascii="Times New Roman" w:hAnsi="Times New Roman" w:cs="Times New Roman"/>
          <w:sz w:val="24"/>
          <w:szCs w:val="24"/>
        </w:rPr>
        <w:t xml:space="preserve"> en 1919</w:t>
      </w:r>
      <w:r w:rsidR="00B238FC">
        <w:rPr>
          <w:rFonts w:ascii="Times New Roman" w:hAnsi="Times New Roman" w:cs="Times New Roman"/>
          <w:sz w:val="24"/>
          <w:szCs w:val="24"/>
        </w:rPr>
        <w:t xml:space="preserve"> (Ancares),</w:t>
      </w:r>
      <w:r w:rsidR="003A7EC8">
        <w:rPr>
          <w:rStyle w:val="Refdenotaalpie"/>
          <w:rFonts w:ascii="Times New Roman" w:hAnsi="Times New Roman" w:cs="Times New Roman"/>
          <w:sz w:val="24"/>
          <w:szCs w:val="24"/>
        </w:rPr>
        <w:footnoteReference w:id="61"/>
      </w:r>
      <w:r w:rsidR="00E71F18">
        <w:rPr>
          <w:rFonts w:ascii="Times New Roman" w:hAnsi="Times New Roman" w:cs="Times New Roman"/>
          <w:sz w:val="24"/>
          <w:szCs w:val="24"/>
        </w:rPr>
        <w:t xml:space="preserve"> </w:t>
      </w:r>
      <w:r w:rsidR="00AB6D55">
        <w:rPr>
          <w:rFonts w:ascii="Times New Roman" w:hAnsi="Times New Roman" w:cs="Times New Roman"/>
          <w:sz w:val="24"/>
          <w:szCs w:val="24"/>
        </w:rPr>
        <w:t xml:space="preserve">talar, vender, y posteriormente, </w:t>
      </w:r>
      <w:r w:rsidR="000159DE">
        <w:rPr>
          <w:rFonts w:ascii="Times New Roman" w:hAnsi="Times New Roman" w:cs="Times New Roman"/>
          <w:sz w:val="24"/>
          <w:szCs w:val="24"/>
        </w:rPr>
        <w:t>prenderles</w:t>
      </w:r>
      <w:r w:rsidR="00E71F18">
        <w:rPr>
          <w:rFonts w:ascii="Times New Roman" w:hAnsi="Times New Roman" w:cs="Times New Roman"/>
          <w:sz w:val="24"/>
          <w:szCs w:val="24"/>
        </w:rPr>
        <w:t xml:space="preserve"> fuego</w:t>
      </w:r>
      <w:r w:rsidR="00AB6D55">
        <w:rPr>
          <w:rFonts w:ascii="Times New Roman" w:hAnsi="Times New Roman" w:cs="Times New Roman"/>
          <w:sz w:val="24"/>
          <w:szCs w:val="24"/>
        </w:rPr>
        <w:t xml:space="preserve"> a </w:t>
      </w:r>
      <w:r w:rsidR="00627C18">
        <w:rPr>
          <w:rFonts w:ascii="Times New Roman" w:hAnsi="Times New Roman" w:cs="Times New Roman"/>
          <w:sz w:val="24"/>
          <w:szCs w:val="24"/>
        </w:rPr>
        <w:t>superficies forestales</w:t>
      </w:r>
      <w:r w:rsidR="00E71F18">
        <w:rPr>
          <w:rFonts w:ascii="Times New Roman" w:hAnsi="Times New Roman" w:cs="Times New Roman"/>
          <w:sz w:val="24"/>
          <w:szCs w:val="24"/>
        </w:rPr>
        <w:t xml:space="preserve"> compuestas entre otras </w:t>
      </w:r>
      <w:r w:rsidR="00AB6D55">
        <w:rPr>
          <w:rFonts w:ascii="Times New Roman" w:hAnsi="Times New Roman" w:cs="Times New Roman"/>
          <w:sz w:val="24"/>
          <w:szCs w:val="24"/>
        </w:rPr>
        <w:t>especies</w:t>
      </w:r>
      <w:r w:rsidR="00E71F18">
        <w:rPr>
          <w:rFonts w:ascii="Times New Roman" w:hAnsi="Times New Roman" w:cs="Times New Roman"/>
          <w:sz w:val="24"/>
          <w:szCs w:val="24"/>
        </w:rPr>
        <w:t xml:space="preserve"> por </w:t>
      </w:r>
      <w:r w:rsidR="005B0489">
        <w:rPr>
          <w:rFonts w:ascii="Times New Roman" w:hAnsi="Times New Roman" w:cs="Times New Roman"/>
          <w:sz w:val="24"/>
          <w:szCs w:val="24"/>
        </w:rPr>
        <w:t xml:space="preserve">mil y pico </w:t>
      </w:r>
      <w:r w:rsidR="00E71F18">
        <w:rPr>
          <w:rFonts w:ascii="Times New Roman" w:hAnsi="Times New Roman" w:cs="Times New Roman"/>
          <w:sz w:val="24"/>
          <w:szCs w:val="24"/>
        </w:rPr>
        <w:t>robles de más de un metro de diámetro</w:t>
      </w:r>
      <w:r w:rsidR="0009056D">
        <w:rPr>
          <w:rFonts w:ascii="Times New Roman" w:hAnsi="Times New Roman" w:cs="Times New Roman"/>
          <w:sz w:val="24"/>
          <w:szCs w:val="24"/>
        </w:rPr>
        <w:t xml:space="preserve"> y hasta dos de altura</w:t>
      </w:r>
      <w:r w:rsidR="00E71F18">
        <w:rPr>
          <w:rFonts w:ascii="Times New Roman" w:hAnsi="Times New Roman" w:cs="Times New Roman"/>
          <w:sz w:val="24"/>
          <w:szCs w:val="24"/>
        </w:rPr>
        <w:t xml:space="preserve">, </w:t>
      </w:r>
      <w:r w:rsidR="000159DE">
        <w:rPr>
          <w:rFonts w:ascii="Times New Roman" w:hAnsi="Times New Roman" w:cs="Times New Roman"/>
          <w:sz w:val="24"/>
          <w:szCs w:val="24"/>
        </w:rPr>
        <w:t>para</w:t>
      </w:r>
      <w:r w:rsidR="00E71F18">
        <w:rPr>
          <w:rFonts w:ascii="Times New Roman" w:hAnsi="Times New Roman" w:cs="Times New Roman"/>
          <w:sz w:val="24"/>
          <w:szCs w:val="24"/>
        </w:rPr>
        <w:t xml:space="preserve"> posteriormente sembrar centeno</w:t>
      </w:r>
      <w:r w:rsidR="00073658">
        <w:rPr>
          <w:rFonts w:ascii="Times New Roman" w:hAnsi="Times New Roman" w:cs="Times New Roman"/>
          <w:sz w:val="24"/>
          <w:szCs w:val="24"/>
        </w:rPr>
        <w:t>, en medio de unas durísimas disputas frente a los ingenieros forestales</w:t>
      </w:r>
      <w:r w:rsidR="001A3B32">
        <w:rPr>
          <w:rFonts w:ascii="Times New Roman" w:hAnsi="Times New Roman" w:cs="Times New Roman"/>
          <w:sz w:val="24"/>
          <w:szCs w:val="24"/>
        </w:rPr>
        <w:t>;</w:t>
      </w:r>
      <w:r w:rsidR="00E71F18">
        <w:rPr>
          <w:rFonts w:ascii="Times New Roman" w:hAnsi="Times New Roman" w:cs="Times New Roman"/>
          <w:sz w:val="24"/>
          <w:szCs w:val="24"/>
        </w:rPr>
        <w:t xml:space="preserve"> en ese caso, de acuerdo con </w:t>
      </w:r>
      <w:proofErr w:type="spellStart"/>
      <w:r w:rsidR="00E71F18">
        <w:rPr>
          <w:rFonts w:ascii="Times New Roman" w:hAnsi="Times New Roman" w:cs="Times New Roman"/>
          <w:sz w:val="24"/>
          <w:szCs w:val="24"/>
        </w:rPr>
        <w:t>Folchi</w:t>
      </w:r>
      <w:proofErr w:type="spellEnd"/>
      <w:r w:rsidR="00E71F18">
        <w:rPr>
          <w:rFonts w:ascii="Times New Roman" w:hAnsi="Times New Roman" w:cs="Times New Roman"/>
          <w:sz w:val="24"/>
          <w:szCs w:val="24"/>
        </w:rPr>
        <w:t>,</w:t>
      </w:r>
      <w:r w:rsidR="00E71F18">
        <w:rPr>
          <w:rStyle w:val="Refdenotaalpie"/>
          <w:rFonts w:ascii="Times New Roman" w:hAnsi="Times New Roman" w:cs="Times New Roman"/>
          <w:sz w:val="24"/>
          <w:szCs w:val="24"/>
        </w:rPr>
        <w:footnoteReference w:id="62"/>
      </w:r>
      <w:r w:rsidR="00E71F18">
        <w:rPr>
          <w:rFonts w:ascii="Times New Roman" w:hAnsi="Times New Roman" w:cs="Times New Roman"/>
          <w:sz w:val="24"/>
          <w:szCs w:val="24"/>
        </w:rPr>
        <w:t xml:space="preserve"> no se percibe una relación simbiótica entre campesinos y defensa del medio ambiente</w:t>
      </w:r>
      <w:r w:rsidR="00FA2BD4">
        <w:rPr>
          <w:rFonts w:ascii="Times New Roman" w:hAnsi="Times New Roman" w:cs="Times New Roman"/>
          <w:sz w:val="24"/>
          <w:szCs w:val="24"/>
        </w:rPr>
        <w:t>, aunque durante el desarrollo de la tesis tendremos tiempo de poner tal afirmación a prueba</w:t>
      </w:r>
      <w:r w:rsidR="004950D9">
        <w:rPr>
          <w:rFonts w:ascii="Times New Roman" w:hAnsi="Times New Roman" w:cs="Times New Roman"/>
          <w:sz w:val="24"/>
          <w:szCs w:val="24"/>
        </w:rPr>
        <w:t xml:space="preserve">. En cualquier caso, </w:t>
      </w:r>
      <w:r w:rsidR="00E71F18">
        <w:rPr>
          <w:rFonts w:ascii="Times New Roman" w:hAnsi="Times New Roman" w:cs="Times New Roman"/>
          <w:sz w:val="24"/>
          <w:szCs w:val="24"/>
        </w:rPr>
        <w:t xml:space="preserve">dentro de la </w:t>
      </w:r>
      <w:r w:rsidR="00E71F18" w:rsidRPr="00024456">
        <w:rPr>
          <w:rFonts w:ascii="Times New Roman" w:hAnsi="Times New Roman" w:cs="Times New Roman"/>
          <w:i/>
          <w:iCs/>
          <w:sz w:val="24"/>
          <w:szCs w:val="24"/>
        </w:rPr>
        <w:t>estructura histórica</w:t>
      </w:r>
      <w:r w:rsidR="00E71F18">
        <w:rPr>
          <w:rFonts w:ascii="Times New Roman" w:hAnsi="Times New Roman" w:cs="Times New Roman"/>
          <w:sz w:val="24"/>
          <w:szCs w:val="24"/>
        </w:rPr>
        <w:t xml:space="preserve"> en la que nos hemos movido</w:t>
      </w:r>
      <w:r w:rsidR="00073658">
        <w:rPr>
          <w:rFonts w:ascii="Times New Roman" w:hAnsi="Times New Roman" w:cs="Times New Roman"/>
          <w:sz w:val="24"/>
          <w:szCs w:val="24"/>
        </w:rPr>
        <w:t>, el conflicto socioambiental atravesaba</w:t>
      </w:r>
      <w:r w:rsidR="006459A3">
        <w:rPr>
          <w:rFonts w:ascii="Times New Roman" w:hAnsi="Times New Roman" w:cs="Times New Roman"/>
          <w:sz w:val="24"/>
          <w:szCs w:val="24"/>
        </w:rPr>
        <w:t xml:space="preserve"> de cabo a rabo</w:t>
      </w:r>
      <w:r w:rsidR="00E71F18" w:rsidRPr="00442FD6">
        <w:rPr>
          <w:rFonts w:ascii="Times New Roman" w:hAnsi="Times New Roman" w:cs="Times New Roman"/>
          <w:sz w:val="24"/>
          <w:szCs w:val="24"/>
        </w:rPr>
        <w:t xml:space="preserve"> el estrecho víncul</w:t>
      </w:r>
      <w:r w:rsidR="00073658">
        <w:rPr>
          <w:rFonts w:ascii="Times New Roman" w:hAnsi="Times New Roman" w:cs="Times New Roman"/>
          <w:sz w:val="24"/>
          <w:szCs w:val="24"/>
        </w:rPr>
        <w:t>o</w:t>
      </w:r>
      <w:r w:rsidR="00E71F18" w:rsidRPr="00442FD6">
        <w:rPr>
          <w:rFonts w:ascii="Times New Roman" w:hAnsi="Times New Roman" w:cs="Times New Roman"/>
          <w:sz w:val="24"/>
          <w:szCs w:val="24"/>
        </w:rPr>
        <w:t xml:space="preserve"> entre</w:t>
      </w:r>
      <w:r w:rsidR="00A71FAA" w:rsidRPr="00442FD6">
        <w:rPr>
          <w:rFonts w:ascii="Times New Roman" w:hAnsi="Times New Roman" w:cs="Times New Roman"/>
          <w:sz w:val="24"/>
          <w:szCs w:val="24"/>
        </w:rPr>
        <w:t xml:space="preserve"> determinadas</w:t>
      </w:r>
      <w:r w:rsidR="00AC45F5" w:rsidRPr="00442FD6">
        <w:rPr>
          <w:rFonts w:ascii="Times New Roman" w:hAnsi="Times New Roman" w:cs="Times New Roman"/>
          <w:sz w:val="24"/>
          <w:szCs w:val="24"/>
        </w:rPr>
        <w:t xml:space="preserve"> necesidade</w:t>
      </w:r>
      <w:r w:rsidR="00A71FAA" w:rsidRPr="00442FD6">
        <w:rPr>
          <w:rFonts w:ascii="Times New Roman" w:hAnsi="Times New Roman" w:cs="Times New Roman"/>
          <w:sz w:val="24"/>
          <w:szCs w:val="24"/>
        </w:rPr>
        <w:t>s</w:t>
      </w:r>
      <w:r w:rsidR="00AC45F5" w:rsidRPr="00442FD6">
        <w:rPr>
          <w:rFonts w:ascii="Times New Roman" w:hAnsi="Times New Roman" w:cs="Times New Roman"/>
          <w:sz w:val="24"/>
          <w:szCs w:val="24"/>
        </w:rPr>
        <w:t xml:space="preserve">, </w:t>
      </w:r>
      <w:r w:rsidR="00E71F18" w:rsidRPr="00442FD6">
        <w:rPr>
          <w:rFonts w:ascii="Times New Roman" w:hAnsi="Times New Roman" w:cs="Times New Roman"/>
          <w:sz w:val="24"/>
          <w:szCs w:val="24"/>
        </w:rPr>
        <w:t>conservación</w:t>
      </w:r>
      <w:r w:rsidR="00E71F18">
        <w:rPr>
          <w:rFonts w:ascii="Times New Roman" w:hAnsi="Times New Roman" w:cs="Times New Roman"/>
          <w:sz w:val="24"/>
          <w:szCs w:val="24"/>
        </w:rPr>
        <w:t xml:space="preserve"> de ecosistemas</w:t>
      </w:r>
      <w:r w:rsidR="008057E1">
        <w:rPr>
          <w:rFonts w:ascii="Times New Roman" w:hAnsi="Times New Roman" w:cs="Times New Roman"/>
          <w:sz w:val="24"/>
          <w:szCs w:val="24"/>
        </w:rPr>
        <w:t>,</w:t>
      </w:r>
      <w:r w:rsidR="00E71F18">
        <w:rPr>
          <w:rFonts w:ascii="Times New Roman" w:hAnsi="Times New Roman" w:cs="Times New Roman"/>
          <w:sz w:val="24"/>
          <w:szCs w:val="24"/>
        </w:rPr>
        <w:t xml:space="preserve"> medio natural y orden al interior de la comunidad</w:t>
      </w:r>
      <w:r w:rsidR="008057E1">
        <w:rPr>
          <w:rFonts w:ascii="Times New Roman" w:hAnsi="Times New Roman" w:cs="Times New Roman"/>
          <w:sz w:val="24"/>
          <w:szCs w:val="24"/>
        </w:rPr>
        <w:t xml:space="preserve">. </w:t>
      </w:r>
    </w:p>
    <w:p w14:paraId="01D71E1C" w14:textId="03D4BFDD" w:rsidR="00493ECE" w:rsidRPr="00493ECE" w:rsidRDefault="00493ECE" w:rsidP="00493ECE">
      <w:pPr>
        <w:spacing w:before="240" w:after="0" w:line="360" w:lineRule="auto"/>
        <w:ind w:firstLine="284"/>
        <w:jc w:val="both"/>
        <w:rPr>
          <w:rFonts w:ascii="Times New Roman" w:hAnsi="Times New Roman" w:cs="Times New Roman"/>
          <w:smallCaps/>
          <w:sz w:val="24"/>
          <w:szCs w:val="24"/>
        </w:rPr>
      </w:pPr>
      <w:r w:rsidRPr="00493ECE">
        <w:rPr>
          <w:rFonts w:ascii="Times New Roman" w:hAnsi="Times New Roman" w:cs="Times New Roman"/>
          <w:smallCaps/>
          <w:sz w:val="24"/>
          <w:szCs w:val="24"/>
        </w:rPr>
        <w:t xml:space="preserve">Fuentes </w:t>
      </w:r>
    </w:p>
    <w:p w14:paraId="04F2B8E2" w14:textId="517E2CA6" w:rsidR="00C66094" w:rsidRPr="00C66094" w:rsidRDefault="00493ECE" w:rsidP="00C66094">
      <w:pPr>
        <w:pStyle w:val="Textonotapie"/>
        <w:spacing w:line="360" w:lineRule="auto"/>
        <w:jc w:val="both"/>
        <w:rPr>
          <w:rFonts w:ascii="Times New Roman" w:hAnsi="Times New Roman" w:cs="Times New Roman"/>
          <w:b/>
          <w:bCs/>
          <w:sz w:val="24"/>
          <w:szCs w:val="24"/>
        </w:rPr>
      </w:pPr>
      <w:r w:rsidRPr="00C66094">
        <w:rPr>
          <w:rFonts w:ascii="Times New Roman" w:hAnsi="Times New Roman" w:cs="Times New Roman"/>
          <w:b/>
          <w:bCs/>
          <w:sz w:val="24"/>
          <w:szCs w:val="24"/>
        </w:rPr>
        <w:t>Archivo Histórico</w:t>
      </w:r>
      <w:r w:rsidR="00C66094" w:rsidRPr="00C66094">
        <w:rPr>
          <w:rFonts w:ascii="Times New Roman" w:hAnsi="Times New Roman" w:cs="Times New Roman"/>
          <w:b/>
          <w:bCs/>
          <w:sz w:val="24"/>
          <w:szCs w:val="24"/>
        </w:rPr>
        <w:t xml:space="preserve"> Real</w:t>
      </w:r>
      <w:r w:rsidRPr="00C66094">
        <w:rPr>
          <w:rFonts w:ascii="Times New Roman" w:hAnsi="Times New Roman" w:cs="Times New Roman"/>
          <w:b/>
          <w:bCs/>
          <w:sz w:val="24"/>
          <w:szCs w:val="24"/>
        </w:rPr>
        <w:t xml:space="preserve"> Chancillería de Valladolid. </w:t>
      </w:r>
    </w:p>
    <w:p w14:paraId="412A569A" w14:textId="1B24D434" w:rsidR="00C66094" w:rsidRDefault="00C66094" w:rsidP="00C66094">
      <w:pPr>
        <w:pStyle w:val="Textonotapie"/>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AHRCV, </w:t>
      </w:r>
      <w:r w:rsidRPr="00493ECE">
        <w:rPr>
          <w:rFonts w:ascii="Times New Roman" w:hAnsi="Times New Roman" w:cs="Times New Roman"/>
          <w:sz w:val="24"/>
          <w:szCs w:val="24"/>
        </w:rPr>
        <w:t xml:space="preserve">REGISTRO DE EJECUTORIAS, </w:t>
      </w:r>
      <w:r w:rsidR="0062708B">
        <w:rPr>
          <w:rFonts w:ascii="Times New Roman" w:hAnsi="Times New Roman" w:cs="Times New Roman"/>
          <w:sz w:val="24"/>
          <w:szCs w:val="24"/>
        </w:rPr>
        <w:t>Caja</w:t>
      </w:r>
      <w:r w:rsidR="0062708B" w:rsidRPr="00493ECE">
        <w:rPr>
          <w:rFonts w:ascii="Times New Roman" w:hAnsi="Times New Roman" w:cs="Times New Roman"/>
          <w:sz w:val="24"/>
          <w:szCs w:val="24"/>
        </w:rPr>
        <w:t xml:space="preserve"> 2789</w:t>
      </w:r>
      <w:r w:rsidR="00493ECE" w:rsidRPr="00493ECE">
        <w:rPr>
          <w:rFonts w:ascii="Times New Roman" w:hAnsi="Times New Roman" w:cs="Times New Roman"/>
          <w:sz w:val="24"/>
          <w:szCs w:val="24"/>
        </w:rPr>
        <w:t xml:space="preserve">,36. Ejecutoria del pleito litigado por los hijosdalgo con los pecheros de lugar de </w:t>
      </w:r>
      <w:proofErr w:type="spellStart"/>
      <w:r w:rsidR="00493ECE" w:rsidRPr="00493ECE">
        <w:rPr>
          <w:rFonts w:ascii="Times New Roman" w:hAnsi="Times New Roman" w:cs="Times New Roman"/>
          <w:sz w:val="24"/>
          <w:szCs w:val="24"/>
        </w:rPr>
        <w:t>Torrrestío</w:t>
      </w:r>
      <w:proofErr w:type="spellEnd"/>
      <w:r w:rsidR="00493ECE" w:rsidRPr="00493ECE">
        <w:rPr>
          <w:rFonts w:ascii="Times New Roman" w:hAnsi="Times New Roman" w:cs="Times New Roman"/>
          <w:sz w:val="24"/>
          <w:szCs w:val="24"/>
        </w:rPr>
        <w:t xml:space="preserve"> de Babia (León).</w:t>
      </w:r>
    </w:p>
    <w:p w14:paraId="58DD2A33" w14:textId="4232FAE3" w:rsidR="00C66094" w:rsidRDefault="00493ECE" w:rsidP="00C66094">
      <w:pPr>
        <w:pStyle w:val="Textonotapie"/>
        <w:spacing w:line="360" w:lineRule="auto"/>
        <w:ind w:left="708" w:hanging="708"/>
        <w:jc w:val="both"/>
        <w:rPr>
          <w:rFonts w:ascii="Times New Roman" w:hAnsi="Times New Roman" w:cs="Times New Roman"/>
          <w:sz w:val="24"/>
          <w:szCs w:val="24"/>
        </w:rPr>
      </w:pPr>
      <w:r w:rsidRPr="00493ECE">
        <w:rPr>
          <w:rFonts w:ascii="Times New Roman" w:hAnsi="Times New Roman" w:cs="Times New Roman"/>
          <w:sz w:val="24"/>
          <w:szCs w:val="24"/>
        </w:rPr>
        <w:t>A</w:t>
      </w:r>
      <w:r w:rsidR="00C66094">
        <w:rPr>
          <w:rFonts w:ascii="Times New Roman" w:hAnsi="Times New Roman" w:cs="Times New Roman"/>
          <w:sz w:val="24"/>
          <w:szCs w:val="24"/>
        </w:rPr>
        <w:t>H</w:t>
      </w:r>
      <w:r w:rsidRPr="00493ECE">
        <w:rPr>
          <w:rFonts w:ascii="Times New Roman" w:hAnsi="Times New Roman" w:cs="Times New Roman"/>
          <w:sz w:val="24"/>
          <w:szCs w:val="24"/>
        </w:rPr>
        <w:t xml:space="preserve">RCV, REGISTRO DE EJECUTORIAS, </w:t>
      </w:r>
      <w:r w:rsidR="0062708B">
        <w:rPr>
          <w:rFonts w:ascii="Times New Roman" w:hAnsi="Times New Roman" w:cs="Times New Roman"/>
          <w:sz w:val="24"/>
          <w:szCs w:val="24"/>
        </w:rPr>
        <w:t>Caja</w:t>
      </w:r>
      <w:r w:rsidRPr="00493ECE">
        <w:rPr>
          <w:rFonts w:ascii="Times New Roman" w:hAnsi="Times New Roman" w:cs="Times New Roman"/>
          <w:sz w:val="24"/>
          <w:szCs w:val="24"/>
        </w:rPr>
        <w:t xml:space="preserve"> 3339,33</w:t>
      </w:r>
      <w:r w:rsidR="00C66094">
        <w:rPr>
          <w:rFonts w:ascii="Times New Roman" w:hAnsi="Times New Roman" w:cs="Times New Roman"/>
          <w:sz w:val="24"/>
          <w:szCs w:val="24"/>
        </w:rPr>
        <w:t>.</w:t>
      </w:r>
    </w:p>
    <w:p w14:paraId="404925F5" w14:textId="2C8BF555" w:rsidR="00C66094" w:rsidRDefault="0081666F" w:rsidP="00C66094">
      <w:pPr>
        <w:pStyle w:val="Textonotapie"/>
        <w:spacing w:line="360" w:lineRule="auto"/>
        <w:ind w:left="708" w:hanging="708"/>
        <w:jc w:val="both"/>
        <w:rPr>
          <w:rFonts w:ascii="Times New Roman" w:hAnsi="Times New Roman" w:cs="Times New Roman"/>
          <w:sz w:val="24"/>
          <w:szCs w:val="24"/>
        </w:rPr>
      </w:pPr>
      <w:r w:rsidRPr="00493ECE">
        <w:rPr>
          <w:rFonts w:ascii="Times New Roman" w:hAnsi="Times New Roman" w:cs="Times New Roman"/>
          <w:sz w:val="24"/>
          <w:szCs w:val="24"/>
        </w:rPr>
        <w:t>A</w:t>
      </w:r>
      <w:r>
        <w:rPr>
          <w:rFonts w:ascii="Times New Roman" w:hAnsi="Times New Roman" w:cs="Times New Roman"/>
          <w:sz w:val="24"/>
          <w:szCs w:val="24"/>
        </w:rPr>
        <w:t>H</w:t>
      </w:r>
      <w:r w:rsidRPr="00493ECE">
        <w:rPr>
          <w:rFonts w:ascii="Times New Roman" w:hAnsi="Times New Roman" w:cs="Times New Roman"/>
          <w:sz w:val="24"/>
          <w:szCs w:val="24"/>
        </w:rPr>
        <w:t>RCV, REGISTRO</w:t>
      </w:r>
      <w:r w:rsidR="00C66094" w:rsidRPr="00493ECE">
        <w:rPr>
          <w:rFonts w:ascii="Times New Roman" w:hAnsi="Times New Roman" w:cs="Times New Roman"/>
          <w:sz w:val="24"/>
          <w:szCs w:val="24"/>
        </w:rPr>
        <w:t xml:space="preserve"> DE EJECUTORIAS, C</w:t>
      </w:r>
      <w:r w:rsidR="0062708B" w:rsidRPr="00493ECE">
        <w:rPr>
          <w:rFonts w:ascii="Times New Roman" w:hAnsi="Times New Roman" w:cs="Times New Roman"/>
          <w:sz w:val="24"/>
          <w:szCs w:val="24"/>
        </w:rPr>
        <w:t>aja</w:t>
      </w:r>
      <w:r w:rsidR="00C66094" w:rsidRPr="00493ECE">
        <w:rPr>
          <w:rFonts w:ascii="Times New Roman" w:hAnsi="Times New Roman" w:cs="Times New Roman"/>
          <w:sz w:val="24"/>
          <w:szCs w:val="24"/>
        </w:rPr>
        <w:t xml:space="preserve"> 1058,26. «Ejecutoria del pleito litigado por el concejo y merindad de </w:t>
      </w:r>
      <w:proofErr w:type="spellStart"/>
      <w:r w:rsidR="00C66094" w:rsidRPr="00493ECE">
        <w:rPr>
          <w:rFonts w:ascii="Times New Roman" w:hAnsi="Times New Roman" w:cs="Times New Roman"/>
          <w:sz w:val="24"/>
          <w:szCs w:val="24"/>
        </w:rPr>
        <w:t>Valdeburón</w:t>
      </w:r>
      <w:proofErr w:type="spellEnd"/>
      <w:r w:rsidR="00C66094" w:rsidRPr="00493ECE">
        <w:rPr>
          <w:rFonts w:ascii="Times New Roman" w:hAnsi="Times New Roman" w:cs="Times New Roman"/>
          <w:sz w:val="24"/>
          <w:szCs w:val="24"/>
        </w:rPr>
        <w:t xml:space="preserve"> (León) con el concejo de Oviedo (Asturias), Gabriel Rojas su corregidor, y sus merinos, sobre intromisión en los asuntos propios de la merindad de </w:t>
      </w:r>
      <w:proofErr w:type="spellStart"/>
      <w:r w:rsidR="00C66094" w:rsidRPr="00493ECE">
        <w:rPr>
          <w:rFonts w:ascii="Times New Roman" w:hAnsi="Times New Roman" w:cs="Times New Roman"/>
          <w:sz w:val="24"/>
          <w:szCs w:val="24"/>
        </w:rPr>
        <w:t>Valdeburón</w:t>
      </w:r>
      <w:proofErr w:type="spellEnd"/>
      <w:r w:rsidR="00C66094" w:rsidRPr="00493ECE">
        <w:rPr>
          <w:rFonts w:ascii="Times New Roman" w:hAnsi="Times New Roman" w:cs="Times New Roman"/>
          <w:sz w:val="24"/>
          <w:szCs w:val="24"/>
        </w:rPr>
        <w:t xml:space="preserve"> y retención de algunos de sus vecinos».</w:t>
      </w:r>
    </w:p>
    <w:p w14:paraId="00DD1496" w14:textId="59AFA44A" w:rsidR="00C66094" w:rsidRDefault="00C66094" w:rsidP="00C66094">
      <w:pPr>
        <w:pStyle w:val="Textonotapie"/>
        <w:spacing w:line="360" w:lineRule="auto"/>
        <w:ind w:left="708" w:hanging="708"/>
        <w:jc w:val="both"/>
        <w:rPr>
          <w:rFonts w:ascii="Times New Roman" w:hAnsi="Times New Roman" w:cs="Times New Roman"/>
          <w:sz w:val="24"/>
          <w:szCs w:val="24"/>
        </w:rPr>
      </w:pPr>
      <w:r w:rsidRPr="00493ECE">
        <w:rPr>
          <w:rFonts w:ascii="Times New Roman" w:hAnsi="Times New Roman" w:cs="Times New Roman"/>
          <w:sz w:val="24"/>
          <w:szCs w:val="24"/>
        </w:rPr>
        <w:t>AHRCV, Caja 3321, D1. Juicio de Residencia en la Villa de Palacios del Sil.</w:t>
      </w:r>
    </w:p>
    <w:p w14:paraId="423E9787" w14:textId="0DA8EDCC" w:rsidR="00C66094" w:rsidRPr="00C66094" w:rsidRDefault="00C66094" w:rsidP="00C66094">
      <w:pPr>
        <w:pStyle w:val="Textonotapie"/>
        <w:spacing w:line="360" w:lineRule="auto"/>
        <w:jc w:val="both"/>
        <w:rPr>
          <w:rFonts w:ascii="Times New Roman" w:hAnsi="Times New Roman" w:cs="Times New Roman"/>
          <w:b/>
          <w:bCs/>
          <w:sz w:val="24"/>
          <w:szCs w:val="24"/>
        </w:rPr>
      </w:pPr>
      <w:r w:rsidRPr="00C66094">
        <w:rPr>
          <w:rFonts w:ascii="Times New Roman" w:hAnsi="Times New Roman" w:cs="Times New Roman"/>
          <w:b/>
          <w:bCs/>
          <w:sz w:val="24"/>
          <w:szCs w:val="24"/>
        </w:rPr>
        <w:t>Archivo Histórico Nacional</w:t>
      </w:r>
    </w:p>
    <w:p w14:paraId="28921F3A" w14:textId="20A7B67E" w:rsidR="00C66094" w:rsidRDefault="00C66094" w:rsidP="00C66094">
      <w:pPr>
        <w:pStyle w:val="Textonotapie"/>
        <w:spacing w:line="360" w:lineRule="auto"/>
        <w:ind w:left="708" w:hanging="708"/>
        <w:jc w:val="both"/>
        <w:rPr>
          <w:rFonts w:ascii="Times New Roman" w:hAnsi="Times New Roman" w:cs="Times New Roman"/>
          <w:sz w:val="24"/>
          <w:szCs w:val="24"/>
        </w:rPr>
      </w:pPr>
      <w:r w:rsidRPr="00493ECE">
        <w:rPr>
          <w:rFonts w:ascii="Times New Roman" w:hAnsi="Times New Roman" w:cs="Times New Roman"/>
          <w:sz w:val="24"/>
          <w:szCs w:val="24"/>
        </w:rPr>
        <w:t xml:space="preserve"> </w:t>
      </w:r>
      <w:r>
        <w:rPr>
          <w:rFonts w:ascii="Times New Roman" w:hAnsi="Times New Roman" w:cs="Times New Roman"/>
          <w:sz w:val="24"/>
          <w:szCs w:val="24"/>
        </w:rPr>
        <w:t xml:space="preserve"> AHN. </w:t>
      </w:r>
      <w:r w:rsidRPr="00493ECE">
        <w:rPr>
          <w:rFonts w:ascii="Times New Roman" w:hAnsi="Times New Roman" w:cs="Times New Roman"/>
          <w:sz w:val="24"/>
          <w:szCs w:val="24"/>
        </w:rPr>
        <w:t xml:space="preserve">ES 28079. CONSEJOS, 27630, </w:t>
      </w:r>
      <w:proofErr w:type="spellStart"/>
      <w:r w:rsidRPr="00493ECE">
        <w:rPr>
          <w:rFonts w:ascii="Times New Roman" w:hAnsi="Times New Roman" w:cs="Times New Roman"/>
          <w:sz w:val="24"/>
          <w:szCs w:val="24"/>
        </w:rPr>
        <w:t>Exp</w:t>
      </w:r>
      <w:proofErr w:type="spellEnd"/>
      <w:r w:rsidRPr="00493ECE">
        <w:rPr>
          <w:rFonts w:ascii="Times New Roman" w:hAnsi="Times New Roman" w:cs="Times New Roman"/>
          <w:sz w:val="24"/>
          <w:szCs w:val="24"/>
        </w:rPr>
        <w:t xml:space="preserve">. 24. </w:t>
      </w:r>
    </w:p>
    <w:p w14:paraId="6E624B41" w14:textId="77777777" w:rsidR="00C66094" w:rsidRPr="00C66094" w:rsidRDefault="00C66094" w:rsidP="00C66094">
      <w:pPr>
        <w:pStyle w:val="Textonotapie"/>
        <w:spacing w:line="360" w:lineRule="auto"/>
        <w:jc w:val="both"/>
        <w:rPr>
          <w:rFonts w:ascii="Times New Roman" w:hAnsi="Times New Roman" w:cs="Times New Roman"/>
          <w:b/>
          <w:bCs/>
          <w:sz w:val="24"/>
          <w:szCs w:val="24"/>
        </w:rPr>
      </w:pPr>
      <w:r w:rsidRPr="00C66094">
        <w:rPr>
          <w:rFonts w:ascii="Times New Roman" w:hAnsi="Times New Roman" w:cs="Times New Roman"/>
          <w:b/>
          <w:bCs/>
          <w:sz w:val="24"/>
          <w:szCs w:val="24"/>
        </w:rPr>
        <w:t xml:space="preserve">Archivo Histórico de la Nobleza. </w:t>
      </w:r>
    </w:p>
    <w:p w14:paraId="151A7544" w14:textId="7913F850" w:rsidR="00C66094" w:rsidRPr="00493ECE" w:rsidRDefault="0081666F" w:rsidP="00C66094">
      <w:pPr>
        <w:pStyle w:val="Textonotapie"/>
        <w:spacing w:line="360" w:lineRule="auto"/>
        <w:ind w:left="708" w:hanging="708"/>
        <w:jc w:val="both"/>
        <w:rPr>
          <w:rFonts w:ascii="Times New Roman" w:hAnsi="Times New Roman" w:cs="Times New Roman"/>
          <w:sz w:val="24"/>
          <w:szCs w:val="24"/>
        </w:rPr>
      </w:pPr>
      <w:proofErr w:type="spellStart"/>
      <w:r w:rsidRPr="00493ECE">
        <w:rPr>
          <w:rFonts w:ascii="Times New Roman" w:hAnsi="Times New Roman" w:cs="Times New Roman"/>
          <w:sz w:val="24"/>
          <w:szCs w:val="24"/>
        </w:rPr>
        <w:t>AHN</w:t>
      </w:r>
      <w:r>
        <w:rPr>
          <w:rFonts w:ascii="Times New Roman" w:hAnsi="Times New Roman" w:cs="Times New Roman"/>
          <w:sz w:val="24"/>
          <w:szCs w:val="24"/>
        </w:rPr>
        <w:t>ob</w:t>
      </w:r>
      <w:proofErr w:type="spellEnd"/>
      <w:r>
        <w:rPr>
          <w:rFonts w:ascii="Times New Roman" w:hAnsi="Times New Roman" w:cs="Times New Roman"/>
          <w:sz w:val="24"/>
          <w:szCs w:val="24"/>
        </w:rPr>
        <w:t xml:space="preserve">, </w:t>
      </w:r>
      <w:r w:rsidR="00C66094" w:rsidRPr="00493ECE">
        <w:rPr>
          <w:rFonts w:ascii="Times New Roman" w:hAnsi="Times New Roman" w:cs="Times New Roman"/>
          <w:sz w:val="24"/>
          <w:szCs w:val="24"/>
        </w:rPr>
        <w:t>OSUNA, C, 3321, D.20-21. Copia de los autos seguidos contra el corregidor Gaspar Gago por haber ocasionado daños y perjuicios en la administración de justicia del concejo de Laciana (León).</w:t>
      </w:r>
    </w:p>
    <w:p w14:paraId="14121774" w14:textId="29B582A0" w:rsidR="00C66094" w:rsidRPr="00493ECE" w:rsidRDefault="00C66094" w:rsidP="00C66094">
      <w:pPr>
        <w:pStyle w:val="Textonotapie"/>
        <w:spacing w:line="360" w:lineRule="auto"/>
        <w:ind w:left="708" w:hanging="708"/>
        <w:jc w:val="both"/>
        <w:rPr>
          <w:rFonts w:ascii="Times New Roman" w:hAnsi="Times New Roman" w:cs="Times New Roman"/>
          <w:sz w:val="24"/>
          <w:szCs w:val="24"/>
        </w:rPr>
      </w:pPr>
      <w:proofErr w:type="spellStart"/>
      <w:r w:rsidRPr="00493ECE">
        <w:rPr>
          <w:rFonts w:ascii="Times New Roman" w:hAnsi="Times New Roman" w:cs="Times New Roman"/>
          <w:sz w:val="24"/>
          <w:szCs w:val="24"/>
        </w:rPr>
        <w:t>AHN</w:t>
      </w:r>
      <w:r>
        <w:rPr>
          <w:rFonts w:ascii="Times New Roman" w:hAnsi="Times New Roman" w:cs="Times New Roman"/>
          <w:sz w:val="24"/>
          <w:szCs w:val="24"/>
        </w:rPr>
        <w:t>ob</w:t>
      </w:r>
      <w:proofErr w:type="spellEnd"/>
      <w:r w:rsidRPr="00493ECE">
        <w:rPr>
          <w:rFonts w:ascii="Times New Roman" w:hAnsi="Times New Roman" w:cs="Times New Roman"/>
          <w:sz w:val="24"/>
          <w:szCs w:val="24"/>
        </w:rPr>
        <w:t>. OSUNA, C. 3322, D,1-9.</w:t>
      </w:r>
    </w:p>
    <w:p w14:paraId="45917F0A" w14:textId="3D5D8926" w:rsidR="00C66094" w:rsidRPr="0081666F" w:rsidRDefault="0081666F" w:rsidP="00C66094">
      <w:pPr>
        <w:pStyle w:val="Textonotapie"/>
        <w:spacing w:line="360" w:lineRule="auto"/>
        <w:jc w:val="both"/>
        <w:rPr>
          <w:rFonts w:ascii="Times New Roman" w:hAnsi="Times New Roman" w:cs="Times New Roman"/>
          <w:b/>
          <w:bCs/>
          <w:sz w:val="24"/>
          <w:szCs w:val="24"/>
        </w:rPr>
      </w:pPr>
      <w:r w:rsidRPr="0081666F">
        <w:rPr>
          <w:rFonts w:ascii="Times New Roman" w:hAnsi="Times New Roman" w:cs="Times New Roman"/>
          <w:b/>
          <w:bCs/>
          <w:sz w:val="24"/>
          <w:szCs w:val="24"/>
        </w:rPr>
        <w:t>Archivo Histórico Provincial de León</w:t>
      </w:r>
    </w:p>
    <w:p w14:paraId="2B33C2E8" w14:textId="77777777" w:rsidR="00493ECE" w:rsidRPr="00493ECE" w:rsidRDefault="00493ECE" w:rsidP="0081666F">
      <w:pPr>
        <w:pStyle w:val="Textonotapie"/>
        <w:spacing w:line="360" w:lineRule="auto"/>
        <w:ind w:left="708" w:hanging="708"/>
        <w:jc w:val="both"/>
        <w:rPr>
          <w:rFonts w:ascii="Times New Roman" w:hAnsi="Times New Roman" w:cs="Times New Roman"/>
          <w:sz w:val="24"/>
          <w:szCs w:val="24"/>
        </w:rPr>
      </w:pPr>
      <w:r w:rsidRPr="00493ECE">
        <w:rPr>
          <w:rFonts w:ascii="Times New Roman" w:hAnsi="Times New Roman" w:cs="Times New Roman"/>
          <w:sz w:val="24"/>
          <w:szCs w:val="24"/>
        </w:rPr>
        <w:t>AHPL. Caja 4117. Documentos judiciales, Mediana de Argüellos, sig. 347.</w:t>
      </w:r>
    </w:p>
    <w:p w14:paraId="606C061F" w14:textId="5D3C5BD9" w:rsidR="00493ECE" w:rsidRPr="00493ECE" w:rsidRDefault="00493ECE" w:rsidP="0081666F">
      <w:pPr>
        <w:pStyle w:val="Textonotapie"/>
        <w:spacing w:line="360" w:lineRule="auto"/>
        <w:ind w:left="708" w:hanging="708"/>
        <w:jc w:val="both"/>
        <w:rPr>
          <w:rFonts w:ascii="Times New Roman" w:hAnsi="Times New Roman" w:cs="Times New Roman"/>
          <w:sz w:val="24"/>
          <w:szCs w:val="24"/>
        </w:rPr>
      </w:pPr>
      <w:r w:rsidRPr="00493ECE">
        <w:rPr>
          <w:rFonts w:ascii="Times New Roman" w:hAnsi="Times New Roman" w:cs="Times New Roman"/>
          <w:sz w:val="24"/>
          <w:szCs w:val="24"/>
        </w:rPr>
        <w:lastRenderedPageBreak/>
        <w:t>AHPL, Caja 6580. Concejo de Laciana, sig. 231.</w:t>
      </w:r>
    </w:p>
    <w:p w14:paraId="04C31A6C" w14:textId="24562469" w:rsidR="00493ECE" w:rsidRPr="00493ECE" w:rsidRDefault="00493ECE" w:rsidP="0081666F">
      <w:pPr>
        <w:pStyle w:val="Textonotapie"/>
        <w:spacing w:line="360" w:lineRule="auto"/>
        <w:ind w:left="708" w:hanging="708"/>
        <w:jc w:val="both"/>
        <w:rPr>
          <w:rFonts w:ascii="Times New Roman" w:hAnsi="Times New Roman" w:cs="Times New Roman"/>
          <w:sz w:val="24"/>
          <w:szCs w:val="24"/>
        </w:rPr>
      </w:pPr>
      <w:r w:rsidRPr="00493ECE">
        <w:rPr>
          <w:rFonts w:ascii="Times New Roman" w:hAnsi="Times New Roman" w:cs="Times New Roman"/>
          <w:sz w:val="24"/>
          <w:szCs w:val="24"/>
        </w:rPr>
        <w:t>AHPL. Caja 12040. Documentos Varios, Riaño (Valdeón, Concejo), 1780, sig. 1057. Denuncias Concejo de Valdeón.</w:t>
      </w:r>
    </w:p>
    <w:p w14:paraId="45A6D0A0" w14:textId="7514DBEB" w:rsidR="0081666F" w:rsidRPr="00493ECE" w:rsidRDefault="0081666F" w:rsidP="0081666F">
      <w:pPr>
        <w:pStyle w:val="Textonotapie"/>
        <w:spacing w:line="360" w:lineRule="auto"/>
        <w:ind w:left="708" w:hanging="708"/>
        <w:jc w:val="both"/>
        <w:rPr>
          <w:rFonts w:ascii="Times New Roman" w:hAnsi="Times New Roman" w:cs="Times New Roman"/>
          <w:sz w:val="24"/>
          <w:szCs w:val="24"/>
        </w:rPr>
      </w:pPr>
      <w:r w:rsidRPr="00493ECE">
        <w:rPr>
          <w:rFonts w:ascii="Times New Roman" w:hAnsi="Times New Roman" w:cs="Times New Roman"/>
          <w:sz w:val="24"/>
          <w:szCs w:val="24"/>
        </w:rPr>
        <w:t xml:space="preserve">AHPL. Distrito Forestal. Caja 764, Denuncias </w:t>
      </w:r>
      <w:proofErr w:type="spellStart"/>
      <w:r w:rsidRPr="00493ECE">
        <w:rPr>
          <w:rFonts w:ascii="Times New Roman" w:hAnsi="Times New Roman" w:cs="Times New Roman"/>
          <w:sz w:val="24"/>
          <w:szCs w:val="24"/>
        </w:rPr>
        <w:t>Llánaves</w:t>
      </w:r>
      <w:proofErr w:type="spellEnd"/>
      <w:r w:rsidRPr="00493ECE">
        <w:rPr>
          <w:rFonts w:ascii="Times New Roman" w:hAnsi="Times New Roman" w:cs="Times New Roman"/>
          <w:sz w:val="24"/>
          <w:szCs w:val="24"/>
        </w:rPr>
        <w:t xml:space="preserve"> y Liébana. Pensamos que en algún momento el documento ha sido ubicado de forma errónea. </w:t>
      </w:r>
    </w:p>
    <w:p w14:paraId="77ED5D23" w14:textId="5B2D8F2A" w:rsidR="00493ECE" w:rsidRDefault="00493ECE" w:rsidP="0081666F">
      <w:pPr>
        <w:pStyle w:val="Textonotapie"/>
        <w:spacing w:line="360" w:lineRule="auto"/>
        <w:ind w:left="708" w:hanging="708"/>
        <w:jc w:val="both"/>
        <w:rPr>
          <w:rFonts w:ascii="Times New Roman" w:hAnsi="Times New Roman" w:cs="Times New Roman"/>
          <w:sz w:val="24"/>
          <w:szCs w:val="24"/>
        </w:rPr>
      </w:pPr>
      <w:r w:rsidRPr="00493ECE">
        <w:rPr>
          <w:rFonts w:ascii="Times New Roman" w:hAnsi="Times New Roman" w:cs="Times New Roman"/>
          <w:sz w:val="24"/>
          <w:szCs w:val="24"/>
        </w:rPr>
        <w:t>AHPL. Distrito Forestal. Rectificación CMUP n.º 442 y 444. Documento trascrito y utilizado como precedente jurídico.</w:t>
      </w:r>
    </w:p>
    <w:p w14:paraId="7DDA37F0" w14:textId="3468B91C" w:rsidR="0081666F" w:rsidRPr="00493ECE" w:rsidRDefault="0081666F" w:rsidP="0081666F">
      <w:pPr>
        <w:pStyle w:val="Textonotapie"/>
        <w:spacing w:line="360" w:lineRule="auto"/>
        <w:ind w:left="708" w:hanging="708"/>
        <w:jc w:val="both"/>
        <w:rPr>
          <w:rFonts w:ascii="Times New Roman" w:hAnsi="Times New Roman" w:cs="Times New Roman"/>
          <w:sz w:val="24"/>
          <w:szCs w:val="24"/>
        </w:rPr>
      </w:pPr>
      <w:r w:rsidRPr="00493ECE">
        <w:rPr>
          <w:rFonts w:ascii="Times New Roman" w:hAnsi="Times New Roman" w:cs="Times New Roman"/>
          <w:sz w:val="24"/>
          <w:szCs w:val="24"/>
        </w:rPr>
        <w:t>AHPL, Protocolos Notariales, Caja 6577</w:t>
      </w:r>
    </w:p>
    <w:p w14:paraId="793A0315" w14:textId="58D37807" w:rsidR="00CF1452" w:rsidRDefault="00CF1452" w:rsidP="00CF1452">
      <w:pPr>
        <w:spacing w:before="240" w:after="0" w:line="360" w:lineRule="auto"/>
        <w:ind w:firstLine="284"/>
        <w:jc w:val="both"/>
        <w:rPr>
          <w:rFonts w:ascii="Times New Roman" w:hAnsi="Times New Roman" w:cs="Times New Roman"/>
          <w:smallCaps/>
          <w:sz w:val="24"/>
          <w:szCs w:val="24"/>
        </w:rPr>
      </w:pPr>
      <w:r>
        <w:rPr>
          <w:rFonts w:ascii="Times New Roman" w:hAnsi="Times New Roman" w:cs="Times New Roman"/>
          <w:smallCaps/>
          <w:sz w:val="24"/>
          <w:szCs w:val="24"/>
        </w:rPr>
        <w:t>Bibliografía</w:t>
      </w:r>
    </w:p>
    <w:p w14:paraId="1B3186F9" w14:textId="580ED5CC" w:rsidR="00076ADA" w:rsidRPr="00076ADA" w:rsidRDefault="00076ADA" w:rsidP="00076ADA">
      <w:pPr>
        <w:pStyle w:val="Textonotapie"/>
        <w:spacing w:line="360" w:lineRule="auto"/>
        <w:ind w:left="709" w:hanging="709"/>
        <w:rPr>
          <w:rFonts w:ascii="Times New Roman" w:hAnsi="Times New Roman" w:cs="Times New Roman"/>
          <w:sz w:val="24"/>
          <w:szCs w:val="24"/>
          <w:lang w:val="en-US"/>
        </w:rPr>
      </w:pPr>
      <w:r w:rsidRPr="004336F0">
        <w:rPr>
          <w:rFonts w:ascii="Times New Roman" w:hAnsi="Times New Roman" w:cs="Times New Roman"/>
          <w:smallCaps/>
          <w:sz w:val="24"/>
          <w:szCs w:val="24"/>
        </w:rPr>
        <w:t>Aguado Cabezas</w:t>
      </w:r>
      <w:r>
        <w:rPr>
          <w:rFonts w:ascii="Times New Roman" w:hAnsi="Times New Roman" w:cs="Times New Roman"/>
          <w:sz w:val="24"/>
          <w:szCs w:val="24"/>
        </w:rPr>
        <w:t>, Elena</w:t>
      </w:r>
      <w:r w:rsidRPr="002C7E10">
        <w:rPr>
          <w:rFonts w:ascii="Times New Roman" w:hAnsi="Times New Roman" w:cs="Times New Roman"/>
          <w:sz w:val="24"/>
          <w:szCs w:val="24"/>
        </w:rPr>
        <w:t xml:space="preserve"> </w:t>
      </w:r>
      <w:r w:rsidRPr="002C7E10">
        <w:rPr>
          <w:rFonts w:ascii="Times New Roman" w:hAnsi="Times New Roman" w:cs="Times New Roman"/>
          <w:i/>
          <w:iCs/>
          <w:sz w:val="24"/>
          <w:szCs w:val="24"/>
        </w:rPr>
        <w:t>et al</w:t>
      </w:r>
      <w:r w:rsidRPr="002C7E10">
        <w:rPr>
          <w:rFonts w:ascii="Times New Roman" w:hAnsi="Times New Roman" w:cs="Times New Roman"/>
          <w:sz w:val="24"/>
          <w:szCs w:val="24"/>
        </w:rPr>
        <w:t xml:space="preserve">, </w:t>
      </w:r>
      <w:r w:rsidRPr="002C7E10">
        <w:rPr>
          <w:rFonts w:ascii="Times New Roman" w:hAnsi="Times New Roman" w:cs="Times New Roman"/>
          <w:i/>
          <w:iCs/>
          <w:sz w:val="24"/>
          <w:szCs w:val="24"/>
        </w:rPr>
        <w:t>Secundino Gómez, la sombra de Dato en León</w:t>
      </w:r>
      <w:r w:rsidRPr="002C7E10">
        <w:rPr>
          <w:rFonts w:ascii="Times New Roman" w:hAnsi="Times New Roman" w:cs="Times New Roman"/>
          <w:sz w:val="24"/>
          <w:szCs w:val="24"/>
        </w:rPr>
        <w:t xml:space="preserve">. </w:t>
      </w:r>
      <w:proofErr w:type="spellStart"/>
      <w:r w:rsidRPr="00076ADA">
        <w:rPr>
          <w:rFonts w:ascii="Times New Roman" w:hAnsi="Times New Roman" w:cs="Times New Roman"/>
          <w:sz w:val="24"/>
          <w:szCs w:val="24"/>
          <w:lang w:val="en-US"/>
        </w:rPr>
        <w:t>Asociación</w:t>
      </w:r>
      <w:proofErr w:type="spellEnd"/>
      <w:r w:rsidRPr="00076ADA">
        <w:rPr>
          <w:rFonts w:ascii="Times New Roman" w:hAnsi="Times New Roman" w:cs="Times New Roman"/>
          <w:sz w:val="24"/>
          <w:szCs w:val="24"/>
          <w:lang w:val="en-US"/>
        </w:rPr>
        <w:t xml:space="preserve"> Club </w:t>
      </w:r>
      <w:proofErr w:type="spellStart"/>
      <w:r w:rsidRPr="00076ADA">
        <w:rPr>
          <w:rFonts w:ascii="Times New Roman" w:hAnsi="Times New Roman" w:cs="Times New Roman"/>
          <w:sz w:val="24"/>
          <w:szCs w:val="24"/>
          <w:lang w:val="en-US"/>
        </w:rPr>
        <w:t>Xeitu</w:t>
      </w:r>
      <w:proofErr w:type="spellEnd"/>
      <w:r w:rsidRPr="00076ADA">
        <w:rPr>
          <w:rFonts w:ascii="Times New Roman" w:hAnsi="Times New Roman" w:cs="Times New Roman"/>
          <w:sz w:val="24"/>
          <w:szCs w:val="24"/>
          <w:lang w:val="en-US"/>
        </w:rPr>
        <w:t>, León. 2011.</w:t>
      </w:r>
    </w:p>
    <w:p w14:paraId="5EBB64BB" w14:textId="745476EA" w:rsidR="00076ADA" w:rsidRDefault="00076ADA" w:rsidP="00076ADA">
      <w:pPr>
        <w:spacing w:after="0" w:line="360" w:lineRule="auto"/>
        <w:ind w:left="284" w:hanging="284"/>
        <w:jc w:val="both"/>
        <w:rPr>
          <w:rFonts w:ascii="Times New Roman" w:hAnsi="Times New Roman" w:cs="Times New Roman"/>
          <w:sz w:val="24"/>
          <w:szCs w:val="24"/>
          <w:lang w:val="en-US"/>
        </w:rPr>
      </w:pPr>
      <w:proofErr w:type="spellStart"/>
      <w:r w:rsidRPr="004336F0">
        <w:rPr>
          <w:rFonts w:ascii="Times New Roman" w:hAnsi="Times New Roman" w:cs="Times New Roman"/>
          <w:smallCaps/>
          <w:sz w:val="24"/>
          <w:szCs w:val="24"/>
          <w:lang w:val="en-US"/>
        </w:rPr>
        <w:t>Alavoine-Mornas</w:t>
      </w:r>
      <w:proofErr w:type="spellEnd"/>
      <w:r w:rsidRPr="002C7E10">
        <w:rPr>
          <w:rFonts w:ascii="Times New Roman" w:hAnsi="Times New Roman" w:cs="Times New Roman"/>
          <w:sz w:val="24"/>
          <w:szCs w:val="24"/>
          <w:lang w:val="en-US"/>
        </w:rPr>
        <w:t xml:space="preserve">, F., et </w:t>
      </w:r>
      <w:proofErr w:type="spellStart"/>
      <w:r w:rsidRPr="004336F0">
        <w:rPr>
          <w:rFonts w:ascii="Times New Roman" w:hAnsi="Times New Roman" w:cs="Times New Roman"/>
          <w:smallCaps/>
          <w:sz w:val="24"/>
          <w:szCs w:val="24"/>
          <w:lang w:val="en-US"/>
        </w:rPr>
        <w:t>Maderlieux</w:t>
      </w:r>
      <w:proofErr w:type="spellEnd"/>
      <w:r w:rsidRPr="002C7E10">
        <w:rPr>
          <w:rFonts w:ascii="Times New Roman" w:hAnsi="Times New Roman" w:cs="Times New Roman"/>
          <w:sz w:val="24"/>
          <w:szCs w:val="24"/>
          <w:lang w:val="en-US"/>
        </w:rPr>
        <w:t xml:space="preserve">, S. (2015) “Dairy cooperatives: What Factors Contribute to Maintaining Mountain Dairy Farming?”. </w:t>
      </w:r>
      <w:r w:rsidRPr="002C7E10">
        <w:rPr>
          <w:rFonts w:ascii="Times New Roman" w:hAnsi="Times New Roman" w:cs="Times New Roman"/>
          <w:i/>
          <w:iCs/>
          <w:sz w:val="24"/>
          <w:szCs w:val="24"/>
          <w:lang w:val="en-US"/>
        </w:rPr>
        <w:t>Journal of Alpine Research</w:t>
      </w:r>
      <w:r w:rsidRPr="002C7E10">
        <w:rPr>
          <w:rFonts w:ascii="Times New Roman" w:hAnsi="Times New Roman" w:cs="Times New Roman"/>
          <w:sz w:val="24"/>
          <w:szCs w:val="24"/>
          <w:lang w:val="en-US"/>
        </w:rPr>
        <w:t>. 103-1.</w:t>
      </w:r>
    </w:p>
    <w:p w14:paraId="6762DA27" w14:textId="7D09F59D" w:rsidR="00EF62EC" w:rsidRPr="00D04A8D" w:rsidRDefault="00EF62EC" w:rsidP="00076ADA">
      <w:pPr>
        <w:spacing w:after="0" w:line="360" w:lineRule="auto"/>
        <w:ind w:left="284" w:hanging="284"/>
        <w:jc w:val="both"/>
        <w:rPr>
          <w:rFonts w:ascii="Times New Roman" w:hAnsi="Times New Roman" w:cs="Times New Roman"/>
          <w:sz w:val="24"/>
          <w:szCs w:val="24"/>
        </w:rPr>
      </w:pPr>
      <w:proofErr w:type="spellStart"/>
      <w:r w:rsidRPr="004336F0">
        <w:rPr>
          <w:rFonts w:ascii="Times New Roman" w:hAnsi="Times New Roman" w:cs="Times New Roman"/>
          <w:smallCaps/>
          <w:sz w:val="24"/>
          <w:szCs w:val="24"/>
          <w:lang w:val="en-US"/>
        </w:rPr>
        <w:t>Aldezabal</w:t>
      </w:r>
      <w:proofErr w:type="spellEnd"/>
      <w:r w:rsidRPr="00EF62EC">
        <w:rPr>
          <w:rFonts w:ascii="Times New Roman" w:hAnsi="Times New Roman" w:cs="Times New Roman"/>
          <w:sz w:val="24"/>
          <w:szCs w:val="24"/>
          <w:lang w:val="en-US"/>
        </w:rPr>
        <w:t xml:space="preserve">, A., </w:t>
      </w:r>
      <w:r w:rsidRPr="004336F0">
        <w:rPr>
          <w:rFonts w:ascii="Times New Roman" w:hAnsi="Times New Roman" w:cs="Times New Roman"/>
          <w:smallCaps/>
          <w:sz w:val="24"/>
          <w:szCs w:val="24"/>
          <w:lang w:val="en-US"/>
        </w:rPr>
        <w:t>Pérez-López</w:t>
      </w:r>
      <w:r w:rsidRPr="00EF62EC">
        <w:rPr>
          <w:rFonts w:ascii="Times New Roman" w:hAnsi="Times New Roman" w:cs="Times New Roman"/>
          <w:sz w:val="24"/>
          <w:szCs w:val="24"/>
          <w:lang w:val="en-US"/>
        </w:rPr>
        <w:t xml:space="preserve">, U., </w:t>
      </w:r>
      <w:proofErr w:type="spellStart"/>
      <w:r w:rsidRPr="004336F0">
        <w:rPr>
          <w:rFonts w:ascii="Times New Roman" w:hAnsi="Times New Roman" w:cs="Times New Roman"/>
          <w:smallCaps/>
          <w:sz w:val="24"/>
          <w:szCs w:val="24"/>
          <w:lang w:val="en-US"/>
        </w:rPr>
        <w:t>Laskurain</w:t>
      </w:r>
      <w:proofErr w:type="spellEnd"/>
      <w:r w:rsidRPr="00EF62EC">
        <w:rPr>
          <w:rFonts w:ascii="Times New Roman" w:hAnsi="Times New Roman" w:cs="Times New Roman"/>
          <w:sz w:val="24"/>
          <w:szCs w:val="24"/>
          <w:lang w:val="en-US"/>
        </w:rPr>
        <w:t xml:space="preserve">, N. A., &amp; </w:t>
      </w:r>
      <w:proofErr w:type="spellStart"/>
      <w:r w:rsidRPr="004336F0">
        <w:rPr>
          <w:rFonts w:ascii="Times New Roman" w:hAnsi="Times New Roman" w:cs="Times New Roman"/>
          <w:smallCaps/>
          <w:sz w:val="24"/>
          <w:szCs w:val="24"/>
          <w:lang w:val="en-US"/>
        </w:rPr>
        <w:t>Odriozola</w:t>
      </w:r>
      <w:proofErr w:type="spellEnd"/>
      <w:r w:rsidRPr="00EF62EC">
        <w:rPr>
          <w:rFonts w:ascii="Times New Roman" w:hAnsi="Times New Roman" w:cs="Times New Roman"/>
          <w:sz w:val="24"/>
          <w:szCs w:val="24"/>
          <w:lang w:val="en-US"/>
        </w:rPr>
        <w:t>, I. (2019) “</w:t>
      </w:r>
      <w:proofErr w:type="spellStart"/>
      <w:r w:rsidRPr="00EF62EC">
        <w:rPr>
          <w:rFonts w:ascii="Times New Roman" w:hAnsi="Times New Roman" w:cs="Times New Roman"/>
          <w:sz w:val="24"/>
          <w:szCs w:val="24"/>
          <w:lang w:val="en-US"/>
        </w:rPr>
        <w:t>Grazin</w:t>
      </w:r>
      <w:proofErr w:type="spellEnd"/>
      <w:r w:rsidRPr="00EF62EC">
        <w:rPr>
          <w:rFonts w:ascii="Times New Roman" w:hAnsi="Times New Roman" w:cs="Times New Roman"/>
          <w:sz w:val="24"/>
          <w:szCs w:val="24"/>
          <w:lang w:val="en-US"/>
        </w:rPr>
        <w:t xml:space="preserve"> abandonment negatively affects f</w:t>
      </w:r>
      <w:r>
        <w:rPr>
          <w:rFonts w:ascii="Times New Roman" w:hAnsi="Times New Roman" w:cs="Times New Roman"/>
          <w:sz w:val="24"/>
          <w:szCs w:val="24"/>
          <w:lang w:val="en-US"/>
        </w:rPr>
        <w:t xml:space="preserve">orage quality in Iberian </w:t>
      </w:r>
      <w:proofErr w:type="spellStart"/>
      <w:r>
        <w:rPr>
          <w:rFonts w:ascii="Times New Roman" w:hAnsi="Times New Roman" w:cs="Times New Roman"/>
          <w:sz w:val="24"/>
          <w:szCs w:val="24"/>
          <w:lang w:val="en-US"/>
        </w:rPr>
        <w:t>atlantic</w:t>
      </w:r>
      <w:proofErr w:type="spellEnd"/>
      <w:r>
        <w:rPr>
          <w:rFonts w:ascii="Times New Roman" w:hAnsi="Times New Roman" w:cs="Times New Roman"/>
          <w:sz w:val="24"/>
          <w:szCs w:val="24"/>
          <w:lang w:val="en-US"/>
        </w:rPr>
        <w:t xml:space="preserve"> grasslands.</w:t>
      </w:r>
      <w:r w:rsidR="003948D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04A8D">
        <w:rPr>
          <w:rFonts w:ascii="Times New Roman" w:hAnsi="Times New Roman" w:cs="Times New Roman"/>
          <w:i/>
          <w:iCs/>
          <w:sz w:val="24"/>
          <w:szCs w:val="24"/>
        </w:rPr>
        <w:t>Pirineos</w:t>
      </w:r>
      <w:r w:rsidRPr="00D04A8D">
        <w:rPr>
          <w:rFonts w:ascii="Times New Roman" w:hAnsi="Times New Roman" w:cs="Times New Roman"/>
          <w:sz w:val="24"/>
          <w:szCs w:val="24"/>
        </w:rPr>
        <w:t>, 174.</w:t>
      </w:r>
    </w:p>
    <w:p w14:paraId="1D82C7B5" w14:textId="547A4FF7" w:rsidR="00297DCC" w:rsidRDefault="00297DCC" w:rsidP="00076ADA">
      <w:pPr>
        <w:spacing w:after="0" w:line="360" w:lineRule="auto"/>
        <w:ind w:left="284" w:hanging="284"/>
        <w:jc w:val="both"/>
        <w:rPr>
          <w:rFonts w:ascii="Times New Roman" w:hAnsi="Times New Roman" w:cs="Times New Roman"/>
          <w:sz w:val="24"/>
          <w:szCs w:val="24"/>
        </w:rPr>
      </w:pPr>
      <w:r w:rsidRPr="004336F0">
        <w:rPr>
          <w:rFonts w:ascii="Times New Roman" w:hAnsi="Times New Roman" w:cs="Times New Roman"/>
          <w:smallCaps/>
          <w:sz w:val="24"/>
          <w:szCs w:val="24"/>
        </w:rPr>
        <w:t>Alier</w:t>
      </w:r>
      <w:r w:rsidRPr="00D04A8D">
        <w:rPr>
          <w:rFonts w:ascii="Times New Roman" w:hAnsi="Times New Roman" w:cs="Times New Roman"/>
          <w:sz w:val="24"/>
          <w:szCs w:val="24"/>
        </w:rPr>
        <w:t>, J. M. (</w:t>
      </w:r>
      <w:proofErr w:type="spellStart"/>
      <w:r w:rsidRPr="00D04A8D">
        <w:rPr>
          <w:rFonts w:ascii="Times New Roman" w:hAnsi="Times New Roman" w:cs="Times New Roman"/>
          <w:sz w:val="24"/>
          <w:szCs w:val="24"/>
        </w:rPr>
        <w:t>eds</w:t>
      </w:r>
      <w:proofErr w:type="spellEnd"/>
      <w:r w:rsidRPr="00D04A8D">
        <w:rPr>
          <w:rFonts w:ascii="Times New Roman" w:hAnsi="Times New Roman" w:cs="Times New Roman"/>
          <w:sz w:val="24"/>
          <w:szCs w:val="24"/>
        </w:rPr>
        <w:t xml:space="preserve">). </w:t>
      </w:r>
      <w:r w:rsidRPr="002C7E10">
        <w:rPr>
          <w:rFonts w:ascii="Times New Roman" w:hAnsi="Times New Roman" w:cs="Times New Roman"/>
          <w:i/>
          <w:iCs/>
          <w:sz w:val="24"/>
          <w:szCs w:val="24"/>
        </w:rPr>
        <w:t>Naturaleza transformada: estudios de historia ambiental en España</w:t>
      </w:r>
      <w:r w:rsidRPr="002C7E10">
        <w:rPr>
          <w:rFonts w:ascii="Times New Roman" w:hAnsi="Times New Roman" w:cs="Times New Roman"/>
          <w:sz w:val="24"/>
          <w:szCs w:val="24"/>
        </w:rPr>
        <w:t xml:space="preserve"> (Vol. 10). Icaria </w:t>
      </w:r>
      <w:proofErr w:type="spellStart"/>
      <w:r w:rsidRPr="002C7E10">
        <w:rPr>
          <w:rFonts w:ascii="Times New Roman" w:hAnsi="Times New Roman" w:cs="Times New Roman"/>
          <w:sz w:val="24"/>
          <w:szCs w:val="24"/>
        </w:rPr>
        <w:t>Editoral</w:t>
      </w:r>
      <w:proofErr w:type="spellEnd"/>
      <w:r w:rsidRPr="002C7E10">
        <w:rPr>
          <w:rFonts w:ascii="Times New Roman" w:hAnsi="Times New Roman" w:cs="Times New Roman"/>
          <w:sz w:val="24"/>
          <w:szCs w:val="24"/>
        </w:rPr>
        <w:t>. 2001</w:t>
      </w:r>
      <w:r w:rsidR="00076ADA">
        <w:rPr>
          <w:rFonts w:ascii="Times New Roman" w:hAnsi="Times New Roman" w:cs="Times New Roman"/>
          <w:sz w:val="24"/>
          <w:szCs w:val="24"/>
        </w:rPr>
        <w:t>.</w:t>
      </w:r>
    </w:p>
    <w:p w14:paraId="735AA326" w14:textId="52D24145" w:rsidR="00772FE9" w:rsidRDefault="00772FE9" w:rsidP="00772FE9">
      <w:pPr>
        <w:pStyle w:val="Textonotapie"/>
        <w:spacing w:line="360" w:lineRule="auto"/>
        <w:ind w:left="709" w:hanging="709"/>
        <w:jc w:val="both"/>
        <w:rPr>
          <w:rFonts w:ascii="Times New Roman" w:hAnsi="Times New Roman" w:cs="Times New Roman"/>
          <w:sz w:val="24"/>
          <w:szCs w:val="24"/>
        </w:rPr>
      </w:pPr>
      <w:r w:rsidRPr="004336F0">
        <w:rPr>
          <w:rFonts w:ascii="Times New Roman" w:hAnsi="Times New Roman" w:cs="Times New Roman"/>
          <w:smallCaps/>
          <w:sz w:val="24"/>
          <w:szCs w:val="24"/>
        </w:rPr>
        <w:t xml:space="preserve">Álvarez </w:t>
      </w:r>
      <w:proofErr w:type="spellStart"/>
      <w:r w:rsidRPr="004336F0">
        <w:rPr>
          <w:rFonts w:ascii="Times New Roman" w:hAnsi="Times New Roman" w:cs="Times New Roman"/>
          <w:smallCaps/>
          <w:sz w:val="24"/>
          <w:szCs w:val="24"/>
        </w:rPr>
        <w:t>Scaniello</w:t>
      </w:r>
      <w:proofErr w:type="spellEnd"/>
      <w:r w:rsidRPr="002C7E10">
        <w:rPr>
          <w:rFonts w:ascii="Times New Roman" w:hAnsi="Times New Roman" w:cs="Times New Roman"/>
          <w:sz w:val="24"/>
          <w:szCs w:val="24"/>
        </w:rPr>
        <w:t xml:space="preserve">, Jorge. (2020) “Desempeño relativo de la productividad física de la ganadería de Nueva Zelanda y Uruguay, 1870-2020”. </w:t>
      </w:r>
      <w:r w:rsidRPr="002C7E10">
        <w:rPr>
          <w:rFonts w:ascii="Times New Roman" w:hAnsi="Times New Roman" w:cs="Times New Roman"/>
          <w:i/>
          <w:iCs/>
          <w:sz w:val="24"/>
          <w:szCs w:val="24"/>
        </w:rPr>
        <w:t>Historia Agraria, 80</w:t>
      </w:r>
      <w:r w:rsidRPr="002C7E10">
        <w:rPr>
          <w:rFonts w:ascii="Times New Roman" w:hAnsi="Times New Roman" w:cs="Times New Roman"/>
          <w:sz w:val="24"/>
          <w:szCs w:val="24"/>
        </w:rPr>
        <w:t>.</w:t>
      </w:r>
    </w:p>
    <w:p w14:paraId="671ED3E6" w14:textId="64D3059E" w:rsidR="00312EDB" w:rsidRDefault="00312EDB" w:rsidP="00772FE9">
      <w:pPr>
        <w:pStyle w:val="Textonotapie"/>
        <w:spacing w:line="360" w:lineRule="auto"/>
        <w:ind w:left="709" w:hanging="709"/>
        <w:jc w:val="both"/>
        <w:rPr>
          <w:rFonts w:ascii="Times New Roman" w:hAnsi="Times New Roman" w:cs="Times New Roman"/>
          <w:sz w:val="24"/>
          <w:szCs w:val="24"/>
        </w:rPr>
      </w:pPr>
      <w:r w:rsidRPr="004336F0">
        <w:rPr>
          <w:rFonts w:ascii="Times New Roman" w:hAnsi="Times New Roman" w:cs="Times New Roman"/>
          <w:smallCaps/>
          <w:sz w:val="24"/>
          <w:szCs w:val="24"/>
        </w:rPr>
        <w:t>Álvarez Velado</w:t>
      </w:r>
      <w:r>
        <w:rPr>
          <w:rFonts w:ascii="Times New Roman" w:hAnsi="Times New Roman" w:cs="Times New Roman"/>
          <w:sz w:val="24"/>
          <w:szCs w:val="24"/>
        </w:rPr>
        <w:t xml:space="preserve">, Daniel. </w:t>
      </w:r>
      <w:r w:rsidRPr="00312EDB">
        <w:rPr>
          <w:rFonts w:ascii="Times New Roman" w:hAnsi="Times New Roman" w:cs="Times New Roman"/>
          <w:i/>
          <w:iCs/>
          <w:sz w:val="24"/>
          <w:szCs w:val="24"/>
        </w:rPr>
        <w:t xml:space="preserve">Arqueología agraria en la Montaña Central Leonesa. Transformaciones socioeconómicas en el término de </w:t>
      </w:r>
      <w:proofErr w:type="spellStart"/>
      <w:r w:rsidRPr="00312EDB">
        <w:rPr>
          <w:rFonts w:ascii="Times New Roman" w:hAnsi="Times New Roman" w:cs="Times New Roman"/>
          <w:i/>
          <w:iCs/>
          <w:sz w:val="24"/>
          <w:szCs w:val="24"/>
        </w:rPr>
        <w:t>Correcillas</w:t>
      </w:r>
      <w:proofErr w:type="spellEnd"/>
      <w:r w:rsidRPr="00312EDB">
        <w:rPr>
          <w:rFonts w:ascii="Times New Roman" w:hAnsi="Times New Roman" w:cs="Times New Roman"/>
          <w:i/>
          <w:iCs/>
          <w:sz w:val="24"/>
          <w:szCs w:val="24"/>
        </w:rPr>
        <w:t xml:space="preserve"> (León) desde la </w:t>
      </w:r>
      <w:proofErr w:type="spellStart"/>
      <w:r w:rsidRPr="00312EDB">
        <w:rPr>
          <w:rFonts w:ascii="Times New Roman" w:hAnsi="Times New Roman" w:cs="Times New Roman"/>
          <w:i/>
          <w:iCs/>
          <w:sz w:val="24"/>
          <w:szCs w:val="24"/>
        </w:rPr>
        <w:t>Tardoantigüedad</w:t>
      </w:r>
      <w:proofErr w:type="spellEnd"/>
      <w:r w:rsidRPr="00312EDB">
        <w:rPr>
          <w:rFonts w:ascii="Times New Roman" w:hAnsi="Times New Roman" w:cs="Times New Roman"/>
          <w:i/>
          <w:iCs/>
          <w:sz w:val="24"/>
          <w:szCs w:val="24"/>
        </w:rPr>
        <w:t xml:space="preserve"> hasta la plena Edad Media</w:t>
      </w:r>
      <w:r>
        <w:rPr>
          <w:rFonts w:ascii="Times New Roman" w:hAnsi="Times New Roman" w:cs="Times New Roman"/>
          <w:sz w:val="24"/>
          <w:szCs w:val="24"/>
        </w:rPr>
        <w:t xml:space="preserve">. </w:t>
      </w:r>
      <w:r w:rsidRPr="00312EDB">
        <w:rPr>
          <w:rFonts w:ascii="Times New Roman" w:hAnsi="Times New Roman" w:cs="Times New Roman"/>
          <w:sz w:val="24"/>
          <w:szCs w:val="24"/>
        </w:rPr>
        <w:t xml:space="preserve">TFM dirigido por Margarita </w:t>
      </w:r>
      <w:proofErr w:type="spellStart"/>
      <w:r w:rsidRPr="00312EDB">
        <w:rPr>
          <w:rFonts w:ascii="Times New Roman" w:hAnsi="Times New Roman" w:cs="Times New Roman"/>
          <w:sz w:val="24"/>
          <w:szCs w:val="24"/>
        </w:rPr>
        <w:t>Fernándz</w:t>
      </w:r>
      <w:proofErr w:type="spellEnd"/>
      <w:r w:rsidRPr="00312EDB">
        <w:rPr>
          <w:rFonts w:ascii="Times New Roman" w:hAnsi="Times New Roman" w:cs="Times New Roman"/>
          <w:sz w:val="24"/>
          <w:szCs w:val="24"/>
        </w:rPr>
        <w:t xml:space="preserve"> Mier (Universidad de Oviedo); y</w:t>
      </w:r>
      <w:r>
        <w:rPr>
          <w:rFonts w:ascii="Times New Roman" w:hAnsi="Times New Roman" w:cs="Times New Roman"/>
          <w:sz w:val="24"/>
          <w:szCs w:val="24"/>
        </w:rPr>
        <w:t xml:space="preserve"> José María Martín </w:t>
      </w:r>
      <w:proofErr w:type="spellStart"/>
      <w:r>
        <w:rPr>
          <w:rFonts w:ascii="Times New Roman" w:hAnsi="Times New Roman" w:cs="Times New Roman"/>
          <w:sz w:val="24"/>
          <w:szCs w:val="24"/>
        </w:rPr>
        <w:t>Civantos</w:t>
      </w:r>
      <w:proofErr w:type="spellEnd"/>
      <w:r>
        <w:rPr>
          <w:rFonts w:ascii="Times New Roman" w:hAnsi="Times New Roman" w:cs="Times New Roman"/>
          <w:sz w:val="24"/>
          <w:szCs w:val="24"/>
        </w:rPr>
        <w:t xml:space="preserve"> (Universidad de Granada). </w:t>
      </w:r>
      <w:r w:rsidRPr="00D04A8D">
        <w:rPr>
          <w:rFonts w:ascii="Times New Roman" w:hAnsi="Times New Roman" w:cs="Times New Roman"/>
          <w:sz w:val="24"/>
          <w:szCs w:val="24"/>
        </w:rPr>
        <w:t>Universidad de Granada. 2017.</w:t>
      </w:r>
    </w:p>
    <w:p w14:paraId="5E32DE5D" w14:textId="4AB5106C" w:rsidR="00F95D54" w:rsidRPr="00312EDB" w:rsidRDefault="00F95D54" w:rsidP="00772FE9">
      <w:pPr>
        <w:pStyle w:val="Textonotapie"/>
        <w:spacing w:line="360" w:lineRule="auto"/>
        <w:ind w:left="709" w:hanging="709"/>
        <w:jc w:val="both"/>
        <w:rPr>
          <w:rFonts w:ascii="Times New Roman" w:hAnsi="Times New Roman" w:cs="Times New Roman"/>
          <w:sz w:val="24"/>
          <w:szCs w:val="24"/>
          <w:lang w:val="en-US"/>
        </w:rPr>
      </w:pPr>
      <w:r w:rsidRPr="004336F0">
        <w:rPr>
          <w:rFonts w:ascii="Times New Roman" w:hAnsi="Times New Roman" w:cs="Times New Roman"/>
          <w:smallCaps/>
          <w:sz w:val="24"/>
          <w:szCs w:val="24"/>
        </w:rPr>
        <w:t xml:space="preserve">Barrios García </w:t>
      </w:r>
      <w:proofErr w:type="spellStart"/>
      <w:r w:rsidRPr="004336F0">
        <w:rPr>
          <w:rFonts w:ascii="Times New Roman" w:hAnsi="Times New Roman" w:cs="Times New Roman"/>
          <w:smallCaps/>
          <w:sz w:val="24"/>
          <w:szCs w:val="24"/>
        </w:rPr>
        <w:t>Moar</w:t>
      </w:r>
      <w:proofErr w:type="spellEnd"/>
      <w:r w:rsidRPr="00F95D54">
        <w:rPr>
          <w:rFonts w:ascii="Times New Roman" w:hAnsi="Times New Roman" w:cs="Times New Roman"/>
          <w:sz w:val="24"/>
          <w:szCs w:val="24"/>
        </w:rPr>
        <w:t xml:space="preserve">, G, E., </w:t>
      </w:r>
      <w:proofErr w:type="spellStart"/>
      <w:r w:rsidRPr="004336F0">
        <w:rPr>
          <w:rFonts w:ascii="Times New Roman" w:hAnsi="Times New Roman" w:cs="Times New Roman"/>
          <w:smallCaps/>
          <w:sz w:val="24"/>
          <w:szCs w:val="24"/>
        </w:rPr>
        <w:t>D´hers</w:t>
      </w:r>
      <w:proofErr w:type="spellEnd"/>
      <w:r w:rsidRPr="00F95D54">
        <w:rPr>
          <w:rFonts w:ascii="Times New Roman" w:hAnsi="Times New Roman" w:cs="Times New Roman"/>
          <w:sz w:val="24"/>
          <w:szCs w:val="24"/>
        </w:rPr>
        <w:t xml:space="preserve">, V., </w:t>
      </w:r>
      <w:proofErr w:type="spellStart"/>
      <w:r w:rsidRPr="004336F0">
        <w:rPr>
          <w:rFonts w:ascii="Times New Roman" w:hAnsi="Times New Roman" w:cs="Times New Roman"/>
          <w:smallCaps/>
          <w:sz w:val="24"/>
          <w:szCs w:val="24"/>
        </w:rPr>
        <w:t>Veiguela</w:t>
      </w:r>
      <w:proofErr w:type="spellEnd"/>
      <w:r w:rsidRPr="00F95D54">
        <w:rPr>
          <w:rFonts w:ascii="Times New Roman" w:hAnsi="Times New Roman" w:cs="Times New Roman"/>
          <w:sz w:val="24"/>
          <w:szCs w:val="24"/>
        </w:rPr>
        <w:t xml:space="preserve">, N., &amp; </w:t>
      </w:r>
      <w:r w:rsidRPr="004336F0">
        <w:rPr>
          <w:rFonts w:ascii="Times New Roman" w:hAnsi="Times New Roman" w:cs="Times New Roman"/>
          <w:smallCaps/>
          <w:sz w:val="24"/>
          <w:szCs w:val="24"/>
        </w:rPr>
        <w:t>Khoury</w:t>
      </w:r>
      <w:r w:rsidRPr="00F95D54">
        <w:rPr>
          <w:rFonts w:ascii="Times New Roman" w:hAnsi="Times New Roman" w:cs="Times New Roman"/>
          <w:sz w:val="24"/>
          <w:szCs w:val="24"/>
        </w:rPr>
        <w:t xml:space="preserve">, M. (2021) “Metabolismo social: continuidades y rupturas desde el materialismo histórico”. </w:t>
      </w:r>
      <w:proofErr w:type="spellStart"/>
      <w:r w:rsidRPr="00D04A8D">
        <w:rPr>
          <w:rFonts w:ascii="Times New Roman" w:hAnsi="Times New Roman" w:cs="Times New Roman"/>
          <w:i/>
          <w:iCs/>
          <w:sz w:val="24"/>
          <w:szCs w:val="24"/>
          <w:lang w:val="en-US"/>
        </w:rPr>
        <w:t>Revista</w:t>
      </w:r>
      <w:proofErr w:type="spellEnd"/>
      <w:r w:rsidRPr="00D04A8D">
        <w:rPr>
          <w:rFonts w:ascii="Times New Roman" w:hAnsi="Times New Roman" w:cs="Times New Roman"/>
          <w:i/>
          <w:iCs/>
          <w:sz w:val="24"/>
          <w:szCs w:val="24"/>
          <w:lang w:val="en-US"/>
        </w:rPr>
        <w:t xml:space="preserve"> </w:t>
      </w:r>
      <w:proofErr w:type="spellStart"/>
      <w:r w:rsidRPr="00D04A8D">
        <w:rPr>
          <w:rFonts w:ascii="Times New Roman" w:hAnsi="Times New Roman" w:cs="Times New Roman"/>
          <w:i/>
          <w:iCs/>
          <w:sz w:val="24"/>
          <w:szCs w:val="24"/>
          <w:lang w:val="en-US"/>
        </w:rPr>
        <w:t>Iberoamericana</w:t>
      </w:r>
      <w:proofErr w:type="spellEnd"/>
      <w:r w:rsidRPr="00D04A8D">
        <w:rPr>
          <w:rFonts w:ascii="Times New Roman" w:hAnsi="Times New Roman" w:cs="Times New Roman"/>
          <w:i/>
          <w:iCs/>
          <w:sz w:val="24"/>
          <w:szCs w:val="24"/>
          <w:lang w:val="en-US"/>
        </w:rPr>
        <w:t xml:space="preserve"> de </w:t>
      </w:r>
      <w:proofErr w:type="spellStart"/>
      <w:r w:rsidRPr="00D04A8D">
        <w:rPr>
          <w:rFonts w:ascii="Times New Roman" w:hAnsi="Times New Roman" w:cs="Times New Roman"/>
          <w:i/>
          <w:iCs/>
          <w:sz w:val="24"/>
          <w:szCs w:val="24"/>
          <w:lang w:val="en-US"/>
        </w:rPr>
        <w:t>Economía</w:t>
      </w:r>
      <w:proofErr w:type="spellEnd"/>
      <w:r w:rsidRPr="00D04A8D">
        <w:rPr>
          <w:rFonts w:ascii="Times New Roman" w:hAnsi="Times New Roman" w:cs="Times New Roman"/>
          <w:i/>
          <w:iCs/>
          <w:sz w:val="24"/>
          <w:szCs w:val="24"/>
          <w:lang w:val="en-US"/>
        </w:rPr>
        <w:t xml:space="preserve"> </w:t>
      </w:r>
      <w:proofErr w:type="spellStart"/>
      <w:r w:rsidRPr="00D04A8D">
        <w:rPr>
          <w:rFonts w:ascii="Times New Roman" w:hAnsi="Times New Roman" w:cs="Times New Roman"/>
          <w:i/>
          <w:iCs/>
          <w:sz w:val="24"/>
          <w:szCs w:val="24"/>
          <w:lang w:val="en-US"/>
        </w:rPr>
        <w:t>Ecológica</w:t>
      </w:r>
      <w:proofErr w:type="spellEnd"/>
      <w:r w:rsidRPr="00D04A8D">
        <w:rPr>
          <w:rFonts w:ascii="Times New Roman" w:hAnsi="Times New Roman" w:cs="Times New Roman"/>
          <w:sz w:val="24"/>
          <w:szCs w:val="24"/>
          <w:lang w:val="en-US"/>
        </w:rPr>
        <w:t>, 33., p., 99-111.</w:t>
      </w:r>
      <w:r w:rsidR="00312EDB" w:rsidRPr="00D04A8D">
        <w:rPr>
          <w:rFonts w:ascii="Times New Roman" w:hAnsi="Times New Roman" w:cs="Times New Roman"/>
          <w:sz w:val="24"/>
          <w:szCs w:val="24"/>
          <w:lang w:val="en-US"/>
        </w:rPr>
        <w:t xml:space="preserve"> </w:t>
      </w:r>
    </w:p>
    <w:p w14:paraId="53E02D6D" w14:textId="26E62814" w:rsidR="001660D2" w:rsidRPr="001660D2" w:rsidRDefault="001660D2" w:rsidP="00772FE9">
      <w:pPr>
        <w:pStyle w:val="Textonotapie"/>
        <w:spacing w:line="360" w:lineRule="auto"/>
        <w:ind w:left="709" w:hanging="709"/>
        <w:jc w:val="both"/>
        <w:rPr>
          <w:rFonts w:ascii="Times New Roman" w:hAnsi="Times New Roman" w:cs="Times New Roman"/>
          <w:sz w:val="32"/>
          <w:szCs w:val="32"/>
          <w:lang w:val="en-US"/>
        </w:rPr>
      </w:pPr>
      <w:proofErr w:type="spellStart"/>
      <w:r w:rsidRPr="004336F0">
        <w:rPr>
          <w:rFonts w:ascii="Times New Roman" w:hAnsi="Times New Roman" w:cs="Times New Roman"/>
          <w:smallCaps/>
          <w:sz w:val="24"/>
          <w:szCs w:val="24"/>
          <w:lang w:val="en-US"/>
        </w:rPr>
        <w:t>Bourgnet</w:t>
      </w:r>
      <w:proofErr w:type="spellEnd"/>
      <w:r w:rsidRPr="001660D2">
        <w:rPr>
          <w:rFonts w:ascii="Times New Roman" w:hAnsi="Times New Roman" w:cs="Times New Roman"/>
          <w:sz w:val="24"/>
          <w:szCs w:val="24"/>
          <w:lang w:val="en-US"/>
        </w:rPr>
        <w:t xml:space="preserve">, Y. (2019) “From </w:t>
      </w:r>
      <w:proofErr w:type="spellStart"/>
      <w:r w:rsidRPr="001660D2">
        <w:rPr>
          <w:rFonts w:ascii="Times New Roman" w:hAnsi="Times New Roman" w:cs="Times New Roman"/>
          <w:sz w:val="24"/>
          <w:szCs w:val="24"/>
          <w:lang w:val="en-US"/>
        </w:rPr>
        <w:t>Unvertain</w:t>
      </w:r>
      <w:proofErr w:type="spellEnd"/>
      <w:r w:rsidRPr="001660D2">
        <w:rPr>
          <w:rFonts w:ascii="Times New Roman" w:hAnsi="Times New Roman" w:cs="Times New Roman"/>
          <w:sz w:val="24"/>
          <w:szCs w:val="24"/>
          <w:lang w:val="en-US"/>
        </w:rPr>
        <w:t xml:space="preserve"> </w:t>
      </w:r>
      <w:proofErr w:type="spellStart"/>
      <w:r w:rsidRPr="001660D2">
        <w:rPr>
          <w:rFonts w:ascii="Times New Roman" w:hAnsi="Times New Roman" w:cs="Times New Roman"/>
          <w:sz w:val="24"/>
          <w:szCs w:val="24"/>
          <w:lang w:val="en-US"/>
        </w:rPr>
        <w:t>S</w:t>
      </w:r>
      <w:r>
        <w:rPr>
          <w:rFonts w:ascii="Times New Roman" w:hAnsi="Times New Roman" w:cs="Times New Roman"/>
          <w:sz w:val="24"/>
          <w:szCs w:val="24"/>
          <w:lang w:val="en-US"/>
        </w:rPr>
        <w:t>pacie</w:t>
      </w:r>
      <w:proofErr w:type="spellEnd"/>
      <w:r>
        <w:rPr>
          <w:rFonts w:ascii="Times New Roman" w:hAnsi="Times New Roman" w:cs="Times New Roman"/>
          <w:sz w:val="24"/>
          <w:szCs w:val="24"/>
          <w:lang w:val="en-US"/>
        </w:rPr>
        <w:t xml:space="preserve">: Spatial Trajectory of a Social Innovation ‘by Withdrawal’. Study of the Composition of the Association of Lodges and Huts in </w:t>
      </w:r>
      <w:proofErr w:type="spellStart"/>
      <w:r>
        <w:rPr>
          <w:rFonts w:ascii="Times New Roman" w:hAnsi="Times New Roman" w:cs="Times New Roman"/>
          <w:sz w:val="24"/>
          <w:szCs w:val="24"/>
          <w:lang w:val="en-US"/>
        </w:rPr>
        <w:t>Queyras</w:t>
      </w:r>
      <w:proofErr w:type="spellEnd"/>
      <w:r>
        <w:rPr>
          <w:rFonts w:ascii="Times New Roman" w:hAnsi="Times New Roman" w:cs="Times New Roman"/>
          <w:sz w:val="24"/>
          <w:szCs w:val="24"/>
          <w:lang w:val="en-US"/>
        </w:rPr>
        <w:t xml:space="preserve"> (Hautes-Alpes, France). </w:t>
      </w:r>
      <w:r w:rsidRPr="001660D2">
        <w:rPr>
          <w:rFonts w:ascii="Times New Roman" w:hAnsi="Times New Roman" w:cs="Times New Roman"/>
          <w:i/>
          <w:iCs/>
          <w:sz w:val="24"/>
          <w:szCs w:val="24"/>
          <w:lang w:val="en-US"/>
        </w:rPr>
        <w:t xml:space="preserve">Journal of Alpine Research </w:t>
      </w:r>
      <w:r>
        <w:rPr>
          <w:rFonts w:ascii="Times New Roman" w:hAnsi="Times New Roman" w:cs="Times New Roman"/>
          <w:sz w:val="24"/>
          <w:szCs w:val="24"/>
          <w:lang w:val="en-US"/>
        </w:rPr>
        <w:t>(107-2).</w:t>
      </w:r>
    </w:p>
    <w:p w14:paraId="7FC84404" w14:textId="5E207FA4" w:rsidR="00076ADA" w:rsidRDefault="00076ADA" w:rsidP="00076ADA">
      <w:pPr>
        <w:pStyle w:val="Textonotapie"/>
        <w:spacing w:line="360" w:lineRule="auto"/>
        <w:ind w:left="709" w:hanging="709"/>
        <w:jc w:val="both"/>
        <w:rPr>
          <w:rFonts w:ascii="Times New Roman" w:hAnsi="Times New Roman" w:cs="Times New Roman"/>
          <w:i/>
          <w:iCs/>
          <w:sz w:val="24"/>
          <w:szCs w:val="24"/>
        </w:rPr>
      </w:pPr>
      <w:proofErr w:type="spellStart"/>
      <w:r w:rsidRPr="004336F0">
        <w:rPr>
          <w:rFonts w:ascii="Times New Roman" w:hAnsi="Times New Roman" w:cs="Times New Roman"/>
          <w:smallCaps/>
          <w:sz w:val="24"/>
          <w:szCs w:val="24"/>
          <w:lang w:val="en-US"/>
        </w:rPr>
        <w:lastRenderedPageBreak/>
        <w:t>Bousset</w:t>
      </w:r>
      <w:proofErr w:type="spellEnd"/>
      <w:r w:rsidRPr="002C7E10">
        <w:rPr>
          <w:rFonts w:ascii="Times New Roman" w:hAnsi="Times New Roman" w:cs="Times New Roman"/>
          <w:sz w:val="24"/>
          <w:szCs w:val="24"/>
          <w:lang w:val="en-US"/>
        </w:rPr>
        <w:t xml:space="preserve">, Christine; </w:t>
      </w:r>
      <w:proofErr w:type="spellStart"/>
      <w:r w:rsidRPr="004336F0">
        <w:rPr>
          <w:rFonts w:ascii="Times New Roman" w:hAnsi="Times New Roman" w:cs="Times New Roman"/>
          <w:smallCaps/>
          <w:sz w:val="24"/>
          <w:szCs w:val="24"/>
          <w:lang w:val="en-US"/>
        </w:rPr>
        <w:t>Clarimant</w:t>
      </w:r>
      <w:proofErr w:type="spellEnd"/>
      <w:r w:rsidRPr="004336F0">
        <w:rPr>
          <w:rFonts w:ascii="Times New Roman" w:hAnsi="Times New Roman" w:cs="Times New Roman"/>
          <w:smallCaps/>
          <w:sz w:val="24"/>
          <w:szCs w:val="24"/>
          <w:lang w:val="en-US"/>
        </w:rPr>
        <w:t>,</w:t>
      </w:r>
      <w:r w:rsidRPr="002C7E10">
        <w:rPr>
          <w:rFonts w:ascii="Times New Roman" w:hAnsi="Times New Roman" w:cs="Times New Roman"/>
          <w:sz w:val="24"/>
          <w:szCs w:val="24"/>
          <w:lang w:val="en-US"/>
        </w:rPr>
        <w:t xml:space="preserve"> Sylvie; </w:t>
      </w:r>
      <w:proofErr w:type="spellStart"/>
      <w:r w:rsidRPr="004336F0">
        <w:rPr>
          <w:rFonts w:ascii="Times New Roman" w:hAnsi="Times New Roman" w:cs="Times New Roman"/>
          <w:smallCaps/>
          <w:sz w:val="24"/>
          <w:szCs w:val="24"/>
          <w:lang w:val="en-US"/>
        </w:rPr>
        <w:t>Degoremont</w:t>
      </w:r>
      <w:proofErr w:type="spellEnd"/>
      <w:r w:rsidRPr="004336F0">
        <w:rPr>
          <w:rFonts w:ascii="Times New Roman" w:hAnsi="Times New Roman" w:cs="Times New Roman"/>
          <w:smallCaps/>
          <w:sz w:val="24"/>
          <w:szCs w:val="24"/>
          <w:lang w:val="en-US"/>
        </w:rPr>
        <w:t>,</w:t>
      </w:r>
      <w:r w:rsidRPr="002C7E10">
        <w:rPr>
          <w:rFonts w:ascii="Times New Roman" w:hAnsi="Times New Roman" w:cs="Times New Roman"/>
          <w:sz w:val="24"/>
          <w:szCs w:val="24"/>
          <w:lang w:val="en-US"/>
        </w:rPr>
        <w:t xml:space="preserve"> Isabelle. (2018) “Climate change and vulnerability in local areas. Attitudes to </w:t>
      </w:r>
      <w:proofErr w:type="spellStart"/>
      <w:r w:rsidRPr="002C7E10">
        <w:rPr>
          <w:rFonts w:ascii="Times New Roman" w:hAnsi="Times New Roman" w:cs="Times New Roman"/>
          <w:sz w:val="24"/>
          <w:szCs w:val="24"/>
          <w:lang w:val="en-US"/>
        </w:rPr>
        <w:t>evoling</w:t>
      </w:r>
      <w:proofErr w:type="spellEnd"/>
      <w:r w:rsidRPr="002C7E10">
        <w:rPr>
          <w:rFonts w:ascii="Times New Roman" w:hAnsi="Times New Roman" w:cs="Times New Roman"/>
          <w:sz w:val="24"/>
          <w:szCs w:val="24"/>
          <w:lang w:val="en-US"/>
        </w:rPr>
        <w:t xml:space="preserve"> risk and adaptation in two Pyrenean valleys”. </w:t>
      </w:r>
      <w:proofErr w:type="spellStart"/>
      <w:r w:rsidRPr="00076ADA">
        <w:rPr>
          <w:rFonts w:ascii="Times New Roman" w:hAnsi="Times New Roman" w:cs="Times New Roman"/>
          <w:i/>
          <w:iCs/>
          <w:sz w:val="24"/>
          <w:szCs w:val="24"/>
        </w:rPr>
        <w:t>Journal</w:t>
      </w:r>
      <w:proofErr w:type="spellEnd"/>
      <w:r w:rsidRPr="00076ADA">
        <w:rPr>
          <w:rFonts w:ascii="Times New Roman" w:hAnsi="Times New Roman" w:cs="Times New Roman"/>
          <w:i/>
          <w:iCs/>
          <w:sz w:val="24"/>
          <w:szCs w:val="24"/>
        </w:rPr>
        <w:t xml:space="preserve"> </w:t>
      </w:r>
      <w:proofErr w:type="spellStart"/>
      <w:r w:rsidRPr="00076ADA">
        <w:rPr>
          <w:rFonts w:ascii="Times New Roman" w:hAnsi="Times New Roman" w:cs="Times New Roman"/>
          <w:i/>
          <w:iCs/>
          <w:sz w:val="24"/>
          <w:szCs w:val="24"/>
        </w:rPr>
        <w:t>of</w:t>
      </w:r>
      <w:proofErr w:type="spellEnd"/>
      <w:r w:rsidRPr="00076ADA">
        <w:rPr>
          <w:rFonts w:ascii="Times New Roman" w:hAnsi="Times New Roman" w:cs="Times New Roman"/>
          <w:i/>
          <w:iCs/>
          <w:sz w:val="24"/>
          <w:szCs w:val="24"/>
        </w:rPr>
        <w:t xml:space="preserve"> </w:t>
      </w:r>
      <w:proofErr w:type="spellStart"/>
      <w:r w:rsidRPr="00076ADA">
        <w:rPr>
          <w:rFonts w:ascii="Times New Roman" w:hAnsi="Times New Roman" w:cs="Times New Roman"/>
          <w:i/>
          <w:iCs/>
          <w:sz w:val="24"/>
          <w:szCs w:val="24"/>
        </w:rPr>
        <w:t>Alpine</w:t>
      </w:r>
      <w:proofErr w:type="spellEnd"/>
      <w:r w:rsidRPr="00076ADA">
        <w:rPr>
          <w:rFonts w:ascii="Times New Roman" w:hAnsi="Times New Roman" w:cs="Times New Roman"/>
          <w:i/>
          <w:iCs/>
          <w:sz w:val="24"/>
          <w:szCs w:val="24"/>
        </w:rPr>
        <w:t xml:space="preserve"> </w:t>
      </w:r>
      <w:proofErr w:type="spellStart"/>
      <w:r w:rsidRPr="00076ADA">
        <w:rPr>
          <w:rFonts w:ascii="Times New Roman" w:hAnsi="Times New Roman" w:cs="Times New Roman"/>
          <w:i/>
          <w:iCs/>
          <w:sz w:val="24"/>
          <w:szCs w:val="24"/>
        </w:rPr>
        <w:t>Research</w:t>
      </w:r>
      <w:proofErr w:type="spellEnd"/>
      <w:r w:rsidRPr="00076ADA">
        <w:rPr>
          <w:rFonts w:ascii="Times New Roman" w:hAnsi="Times New Roman" w:cs="Times New Roman"/>
          <w:i/>
          <w:iCs/>
          <w:sz w:val="24"/>
          <w:szCs w:val="24"/>
        </w:rPr>
        <w:t xml:space="preserve"> </w:t>
      </w:r>
      <w:r w:rsidRPr="001660D2">
        <w:rPr>
          <w:rFonts w:ascii="Times New Roman" w:hAnsi="Times New Roman" w:cs="Times New Roman"/>
          <w:sz w:val="24"/>
          <w:szCs w:val="24"/>
        </w:rPr>
        <w:t>(106-3)</w:t>
      </w:r>
      <w:r w:rsidRPr="00076ADA">
        <w:rPr>
          <w:rFonts w:ascii="Times New Roman" w:hAnsi="Times New Roman" w:cs="Times New Roman"/>
          <w:i/>
          <w:iCs/>
          <w:sz w:val="24"/>
          <w:szCs w:val="24"/>
        </w:rPr>
        <w:t>.</w:t>
      </w:r>
    </w:p>
    <w:p w14:paraId="1FCDAE9E" w14:textId="3F8431E2" w:rsidR="00772FE9" w:rsidRPr="00772FE9" w:rsidRDefault="00772FE9" w:rsidP="00076ADA">
      <w:pPr>
        <w:pStyle w:val="Textonotapie"/>
        <w:spacing w:line="360" w:lineRule="auto"/>
        <w:ind w:left="709" w:hanging="709"/>
        <w:jc w:val="both"/>
        <w:rPr>
          <w:rFonts w:ascii="Times New Roman" w:hAnsi="Times New Roman" w:cs="Times New Roman"/>
          <w:sz w:val="24"/>
          <w:szCs w:val="24"/>
        </w:rPr>
      </w:pPr>
      <w:r w:rsidRPr="004336F0">
        <w:rPr>
          <w:rFonts w:ascii="Times New Roman" w:hAnsi="Times New Roman" w:cs="Times New Roman"/>
          <w:smallCaps/>
          <w:sz w:val="24"/>
          <w:szCs w:val="24"/>
        </w:rPr>
        <w:t>Cátedra Tomás</w:t>
      </w:r>
      <w:r>
        <w:rPr>
          <w:rFonts w:ascii="Times New Roman" w:hAnsi="Times New Roman" w:cs="Times New Roman"/>
          <w:sz w:val="24"/>
          <w:szCs w:val="24"/>
        </w:rPr>
        <w:t>, María.</w:t>
      </w:r>
      <w:r w:rsidRPr="002C7E10">
        <w:rPr>
          <w:rFonts w:ascii="Times New Roman" w:hAnsi="Times New Roman" w:cs="Times New Roman"/>
          <w:sz w:val="24"/>
          <w:szCs w:val="24"/>
        </w:rPr>
        <w:t xml:space="preserve"> (1986) “Mitos e historias de los Vaqueiros de Alzada”. </w:t>
      </w:r>
      <w:r w:rsidRPr="002C7E10">
        <w:rPr>
          <w:rFonts w:ascii="Times New Roman" w:hAnsi="Times New Roman" w:cs="Times New Roman"/>
          <w:i/>
          <w:iCs/>
          <w:sz w:val="24"/>
          <w:szCs w:val="24"/>
        </w:rPr>
        <w:t>Análisis e investigaciones culturales</w:t>
      </w:r>
      <w:r w:rsidRPr="002C7E10">
        <w:rPr>
          <w:rFonts w:ascii="Times New Roman" w:hAnsi="Times New Roman" w:cs="Times New Roman"/>
          <w:sz w:val="24"/>
          <w:szCs w:val="24"/>
        </w:rPr>
        <w:t>. 26</w:t>
      </w:r>
      <w:r>
        <w:rPr>
          <w:rFonts w:ascii="Times New Roman" w:hAnsi="Times New Roman" w:cs="Times New Roman"/>
          <w:sz w:val="24"/>
          <w:szCs w:val="24"/>
        </w:rPr>
        <w:t>.</w:t>
      </w:r>
    </w:p>
    <w:p w14:paraId="08708997" w14:textId="3B81C529" w:rsidR="00076ADA" w:rsidRDefault="00076ADA" w:rsidP="00076ADA">
      <w:pPr>
        <w:pStyle w:val="Textonotapie"/>
        <w:spacing w:line="360" w:lineRule="auto"/>
        <w:ind w:left="709" w:hanging="709"/>
        <w:jc w:val="both"/>
        <w:rPr>
          <w:rFonts w:ascii="Times New Roman" w:hAnsi="Times New Roman" w:cs="Times New Roman"/>
          <w:i/>
          <w:iCs/>
          <w:sz w:val="24"/>
          <w:szCs w:val="24"/>
        </w:rPr>
      </w:pPr>
      <w:r w:rsidRPr="004336F0">
        <w:rPr>
          <w:rFonts w:ascii="Times New Roman" w:hAnsi="Times New Roman" w:cs="Times New Roman"/>
          <w:smallCaps/>
          <w:sz w:val="24"/>
          <w:szCs w:val="24"/>
        </w:rPr>
        <w:t>De Molina</w:t>
      </w:r>
      <w:r w:rsidRPr="002C7E10">
        <w:rPr>
          <w:rFonts w:ascii="Times New Roman" w:hAnsi="Times New Roman" w:cs="Times New Roman"/>
          <w:sz w:val="24"/>
          <w:szCs w:val="24"/>
        </w:rPr>
        <w:t xml:space="preserve">, M.G., y </w:t>
      </w:r>
      <w:r w:rsidRPr="004336F0">
        <w:rPr>
          <w:rFonts w:ascii="Times New Roman" w:hAnsi="Times New Roman" w:cs="Times New Roman"/>
          <w:smallCaps/>
          <w:sz w:val="24"/>
          <w:szCs w:val="24"/>
        </w:rPr>
        <w:t>Santos</w:t>
      </w:r>
      <w:r w:rsidRPr="002C7E10">
        <w:rPr>
          <w:rFonts w:ascii="Times New Roman" w:hAnsi="Times New Roman" w:cs="Times New Roman"/>
          <w:sz w:val="24"/>
          <w:szCs w:val="24"/>
        </w:rPr>
        <w:t xml:space="preserve">, A. O. (2002) “Para una Tipología de los Conflictos Ambientales en </w:t>
      </w:r>
      <w:r w:rsidR="00772FE9" w:rsidRPr="002C7E10">
        <w:rPr>
          <w:rFonts w:ascii="Times New Roman" w:hAnsi="Times New Roman" w:cs="Times New Roman"/>
          <w:sz w:val="24"/>
          <w:szCs w:val="24"/>
        </w:rPr>
        <w:t>Perspectiva</w:t>
      </w:r>
      <w:r w:rsidRPr="002C7E10">
        <w:rPr>
          <w:rFonts w:ascii="Times New Roman" w:hAnsi="Times New Roman" w:cs="Times New Roman"/>
          <w:sz w:val="24"/>
          <w:szCs w:val="24"/>
        </w:rPr>
        <w:t xml:space="preserve"> Histórica: Estudios de Caso.” U</w:t>
      </w:r>
      <w:r w:rsidRPr="002C7E10">
        <w:rPr>
          <w:rFonts w:ascii="Times New Roman" w:hAnsi="Times New Roman" w:cs="Times New Roman"/>
          <w:i/>
          <w:iCs/>
          <w:sz w:val="24"/>
          <w:szCs w:val="24"/>
        </w:rPr>
        <w:t>sos públicos de la Historia: comunicaciones al VI Con</w:t>
      </w:r>
      <w:r w:rsidR="00772FE9">
        <w:rPr>
          <w:rFonts w:ascii="Times New Roman" w:hAnsi="Times New Roman" w:cs="Times New Roman"/>
          <w:i/>
          <w:iCs/>
          <w:sz w:val="24"/>
          <w:szCs w:val="24"/>
        </w:rPr>
        <w:t>g</w:t>
      </w:r>
      <w:r w:rsidRPr="002C7E10">
        <w:rPr>
          <w:rFonts w:ascii="Times New Roman" w:hAnsi="Times New Roman" w:cs="Times New Roman"/>
          <w:i/>
          <w:iCs/>
          <w:sz w:val="24"/>
          <w:szCs w:val="24"/>
        </w:rPr>
        <w:t>reso de la Asociación de Historia Contemporánea (Zaragoza, 2002)</w:t>
      </w:r>
      <w:r w:rsidRPr="002C7E10">
        <w:rPr>
          <w:rFonts w:ascii="Times New Roman" w:hAnsi="Times New Roman" w:cs="Times New Roman"/>
          <w:sz w:val="24"/>
          <w:szCs w:val="24"/>
        </w:rPr>
        <w:t xml:space="preserve">. </w:t>
      </w:r>
      <w:r w:rsidRPr="002C7E10">
        <w:rPr>
          <w:rFonts w:ascii="Times New Roman" w:hAnsi="Times New Roman" w:cs="Times New Roman"/>
          <w:i/>
          <w:iCs/>
          <w:sz w:val="24"/>
          <w:szCs w:val="24"/>
        </w:rPr>
        <w:t xml:space="preserve">Institución Fernando el </w:t>
      </w:r>
      <w:proofErr w:type="gramStart"/>
      <w:r w:rsidRPr="002C7E10">
        <w:rPr>
          <w:rFonts w:ascii="Times New Roman" w:hAnsi="Times New Roman" w:cs="Times New Roman"/>
          <w:i/>
          <w:iCs/>
          <w:sz w:val="24"/>
          <w:szCs w:val="24"/>
        </w:rPr>
        <w:t>Católico</w:t>
      </w:r>
      <w:proofErr w:type="gramEnd"/>
      <w:r w:rsidRPr="002C7E10">
        <w:rPr>
          <w:rFonts w:ascii="Times New Roman" w:hAnsi="Times New Roman" w:cs="Times New Roman"/>
          <w:sz w:val="24"/>
          <w:szCs w:val="24"/>
        </w:rPr>
        <w:t>., pp. 890-919.</w:t>
      </w:r>
    </w:p>
    <w:p w14:paraId="6026301B" w14:textId="7C82EA37" w:rsidR="00076ADA" w:rsidRPr="002C7E10" w:rsidRDefault="00076ADA" w:rsidP="00076ADA">
      <w:pPr>
        <w:pStyle w:val="Textonotapie"/>
        <w:spacing w:line="360" w:lineRule="auto"/>
        <w:ind w:left="709" w:hanging="709"/>
        <w:jc w:val="both"/>
        <w:rPr>
          <w:rFonts w:ascii="Times New Roman" w:hAnsi="Times New Roman" w:cs="Times New Roman"/>
          <w:sz w:val="24"/>
          <w:szCs w:val="24"/>
        </w:rPr>
      </w:pPr>
      <w:r w:rsidRPr="004336F0">
        <w:rPr>
          <w:rFonts w:ascii="Times New Roman" w:hAnsi="Times New Roman" w:cs="Times New Roman"/>
          <w:smallCaps/>
          <w:sz w:val="24"/>
          <w:szCs w:val="24"/>
        </w:rPr>
        <w:t>De Molina</w:t>
      </w:r>
      <w:r w:rsidRPr="0055144A">
        <w:rPr>
          <w:rFonts w:ascii="Times New Roman" w:hAnsi="Times New Roman" w:cs="Times New Roman"/>
          <w:sz w:val="24"/>
          <w:szCs w:val="24"/>
        </w:rPr>
        <w:t xml:space="preserve">, M. G, y </w:t>
      </w:r>
      <w:r w:rsidRPr="004336F0">
        <w:rPr>
          <w:rFonts w:ascii="Times New Roman" w:hAnsi="Times New Roman" w:cs="Times New Roman"/>
          <w:smallCaps/>
          <w:sz w:val="24"/>
          <w:szCs w:val="24"/>
        </w:rPr>
        <w:t>Toledo</w:t>
      </w:r>
      <w:r w:rsidRPr="0055144A">
        <w:rPr>
          <w:rFonts w:ascii="Times New Roman" w:hAnsi="Times New Roman" w:cs="Times New Roman"/>
          <w:sz w:val="24"/>
          <w:szCs w:val="24"/>
        </w:rPr>
        <w:t xml:space="preserve">, V. M. </w:t>
      </w:r>
      <w:r w:rsidRPr="0055144A">
        <w:rPr>
          <w:rFonts w:ascii="Times New Roman" w:hAnsi="Times New Roman" w:cs="Times New Roman"/>
          <w:i/>
          <w:iCs/>
          <w:sz w:val="24"/>
          <w:szCs w:val="24"/>
        </w:rPr>
        <w:t xml:space="preserve">Metabolismos, Naturaleza e Historia. Hacia una teoría </w:t>
      </w:r>
      <w:r w:rsidR="0055144A" w:rsidRPr="0055144A">
        <w:rPr>
          <w:rFonts w:ascii="Times New Roman" w:hAnsi="Times New Roman" w:cs="Times New Roman"/>
          <w:i/>
          <w:iCs/>
          <w:sz w:val="24"/>
          <w:szCs w:val="24"/>
        </w:rPr>
        <w:t xml:space="preserve">de las transformaciones </w:t>
      </w:r>
      <w:proofErr w:type="spellStart"/>
      <w:r w:rsidR="0055144A" w:rsidRPr="0055144A">
        <w:rPr>
          <w:rFonts w:ascii="Times New Roman" w:hAnsi="Times New Roman" w:cs="Times New Roman"/>
          <w:i/>
          <w:iCs/>
          <w:sz w:val="24"/>
          <w:szCs w:val="24"/>
        </w:rPr>
        <w:t>socioecológicas</w:t>
      </w:r>
      <w:proofErr w:type="spellEnd"/>
      <w:r w:rsidR="0055144A" w:rsidRPr="0055144A">
        <w:rPr>
          <w:rFonts w:ascii="Times New Roman" w:hAnsi="Times New Roman" w:cs="Times New Roman"/>
          <w:i/>
          <w:iCs/>
          <w:sz w:val="24"/>
          <w:szCs w:val="24"/>
        </w:rPr>
        <w:t xml:space="preserve">. </w:t>
      </w:r>
      <w:r w:rsidR="0055144A" w:rsidRPr="0055144A">
        <w:rPr>
          <w:rFonts w:ascii="Times New Roman" w:hAnsi="Times New Roman" w:cs="Times New Roman"/>
          <w:sz w:val="24"/>
          <w:szCs w:val="24"/>
        </w:rPr>
        <w:t>Barcelona: Icaria. 2011.</w:t>
      </w:r>
    </w:p>
    <w:p w14:paraId="265A2464" w14:textId="6398ACEE" w:rsidR="00076ADA" w:rsidRPr="00D04A8D" w:rsidRDefault="00076ADA" w:rsidP="00076ADA">
      <w:pPr>
        <w:pStyle w:val="Textonotapie"/>
        <w:spacing w:line="360" w:lineRule="auto"/>
        <w:ind w:left="709" w:hanging="709"/>
        <w:jc w:val="both"/>
        <w:rPr>
          <w:rFonts w:ascii="Times New Roman" w:hAnsi="Times New Roman" w:cs="Times New Roman"/>
          <w:sz w:val="24"/>
          <w:szCs w:val="24"/>
          <w:lang w:val="en-US"/>
        </w:rPr>
      </w:pPr>
      <w:r w:rsidRPr="004336F0">
        <w:rPr>
          <w:rFonts w:ascii="Times New Roman" w:hAnsi="Times New Roman" w:cs="Times New Roman"/>
          <w:smallCaps/>
          <w:sz w:val="24"/>
          <w:szCs w:val="24"/>
        </w:rPr>
        <w:t>De Molina</w:t>
      </w:r>
      <w:r w:rsidRPr="002C7E10">
        <w:rPr>
          <w:rFonts w:ascii="Times New Roman" w:hAnsi="Times New Roman" w:cs="Times New Roman"/>
          <w:sz w:val="24"/>
          <w:szCs w:val="24"/>
        </w:rPr>
        <w:t>,</w:t>
      </w:r>
      <w:r>
        <w:rPr>
          <w:rFonts w:ascii="Times New Roman" w:hAnsi="Times New Roman" w:cs="Times New Roman"/>
          <w:sz w:val="24"/>
          <w:szCs w:val="24"/>
        </w:rPr>
        <w:t xml:space="preserve"> </w:t>
      </w:r>
      <w:r w:rsidRPr="002C7E10">
        <w:rPr>
          <w:rFonts w:ascii="Times New Roman" w:hAnsi="Times New Roman" w:cs="Times New Roman"/>
          <w:sz w:val="24"/>
          <w:szCs w:val="24"/>
        </w:rPr>
        <w:t>M</w:t>
      </w:r>
      <w:r>
        <w:rPr>
          <w:rFonts w:ascii="Times New Roman" w:hAnsi="Times New Roman" w:cs="Times New Roman"/>
          <w:sz w:val="24"/>
          <w:szCs w:val="24"/>
        </w:rPr>
        <w:t>.G,</w:t>
      </w:r>
      <w:r w:rsidRPr="002C7E10">
        <w:rPr>
          <w:rFonts w:ascii="Times New Roman" w:hAnsi="Times New Roman" w:cs="Times New Roman"/>
          <w:sz w:val="24"/>
          <w:szCs w:val="24"/>
        </w:rPr>
        <w:t xml:space="preserve"> </w:t>
      </w:r>
      <w:r w:rsidRPr="004336F0">
        <w:rPr>
          <w:rFonts w:ascii="Times New Roman" w:hAnsi="Times New Roman" w:cs="Times New Roman"/>
          <w:smallCaps/>
          <w:sz w:val="24"/>
          <w:szCs w:val="24"/>
        </w:rPr>
        <w:t>Fernández</w:t>
      </w:r>
      <w:r w:rsidRPr="002C7E10">
        <w:rPr>
          <w:rFonts w:ascii="Times New Roman" w:hAnsi="Times New Roman" w:cs="Times New Roman"/>
          <w:sz w:val="24"/>
          <w:szCs w:val="24"/>
        </w:rPr>
        <w:t xml:space="preserve">, D.S, </w:t>
      </w:r>
      <w:r w:rsidRPr="004336F0">
        <w:rPr>
          <w:rFonts w:ascii="Times New Roman" w:hAnsi="Times New Roman" w:cs="Times New Roman"/>
          <w:smallCaps/>
          <w:sz w:val="24"/>
          <w:szCs w:val="24"/>
        </w:rPr>
        <w:t>Peña</w:t>
      </w:r>
      <w:r w:rsidRPr="002C7E10">
        <w:rPr>
          <w:rFonts w:ascii="Times New Roman" w:hAnsi="Times New Roman" w:cs="Times New Roman"/>
          <w:sz w:val="24"/>
          <w:szCs w:val="24"/>
        </w:rPr>
        <w:t xml:space="preserve">, F.G. (2015) “Los conflictos ambientales como conflictos sociales. Una mirada desde la ecología política y la historia.” </w:t>
      </w:r>
      <w:r w:rsidRPr="002C7E10">
        <w:rPr>
          <w:rFonts w:ascii="Times New Roman" w:hAnsi="Times New Roman" w:cs="Times New Roman"/>
          <w:i/>
          <w:iCs/>
          <w:sz w:val="24"/>
          <w:szCs w:val="24"/>
        </w:rPr>
        <w:t>Ecología Política</w:t>
      </w:r>
      <w:r w:rsidRPr="002C7E10">
        <w:rPr>
          <w:rFonts w:ascii="Times New Roman" w:hAnsi="Times New Roman" w:cs="Times New Roman"/>
          <w:sz w:val="24"/>
          <w:szCs w:val="24"/>
        </w:rPr>
        <w:t xml:space="preserve">, (50). </w:t>
      </w:r>
      <w:r w:rsidRPr="00D04A8D">
        <w:rPr>
          <w:rFonts w:ascii="Times New Roman" w:hAnsi="Times New Roman" w:cs="Times New Roman"/>
          <w:sz w:val="24"/>
          <w:szCs w:val="24"/>
          <w:lang w:val="en-US"/>
        </w:rPr>
        <w:t>31-38.</w:t>
      </w:r>
      <w:r w:rsidRPr="00D04A8D">
        <w:rPr>
          <w:rFonts w:ascii="Times New Roman" w:hAnsi="Times New Roman" w:cs="Times New Roman"/>
          <w:sz w:val="24"/>
          <w:szCs w:val="24"/>
          <w:lang w:val="en-US"/>
        </w:rPr>
        <w:tab/>
      </w:r>
    </w:p>
    <w:p w14:paraId="732F119B" w14:textId="44ADE8BE" w:rsidR="00076ADA" w:rsidRDefault="00076ADA" w:rsidP="00076ADA">
      <w:pPr>
        <w:pStyle w:val="Textonotapie"/>
        <w:spacing w:line="360" w:lineRule="auto"/>
        <w:ind w:left="709" w:hanging="709"/>
        <w:jc w:val="both"/>
        <w:rPr>
          <w:rFonts w:ascii="Times New Roman" w:hAnsi="Times New Roman" w:cs="Times New Roman"/>
          <w:sz w:val="24"/>
          <w:szCs w:val="24"/>
          <w:lang w:val="en-US"/>
        </w:rPr>
      </w:pPr>
      <w:r w:rsidRPr="004336F0">
        <w:rPr>
          <w:rFonts w:ascii="Times New Roman" w:hAnsi="Times New Roman" w:cs="Times New Roman"/>
          <w:smallCaps/>
          <w:sz w:val="24"/>
          <w:szCs w:val="24"/>
          <w:lang w:val="en-US"/>
        </w:rPr>
        <w:t>De Moor</w:t>
      </w:r>
      <w:r w:rsidRPr="002C7E10">
        <w:rPr>
          <w:rFonts w:ascii="Times New Roman" w:hAnsi="Times New Roman" w:cs="Times New Roman"/>
          <w:sz w:val="24"/>
          <w:szCs w:val="24"/>
          <w:lang w:val="en-US"/>
        </w:rPr>
        <w:t xml:space="preserve">, Tina. </w:t>
      </w:r>
      <w:r w:rsidRPr="002C7E10">
        <w:rPr>
          <w:rFonts w:ascii="Times New Roman" w:hAnsi="Times New Roman" w:cs="Times New Roman"/>
          <w:i/>
          <w:iCs/>
          <w:sz w:val="24"/>
          <w:szCs w:val="24"/>
          <w:lang w:val="en-US"/>
        </w:rPr>
        <w:t xml:space="preserve">The </w:t>
      </w:r>
      <w:proofErr w:type="spellStart"/>
      <w:r w:rsidRPr="002C7E10">
        <w:rPr>
          <w:rFonts w:ascii="Times New Roman" w:hAnsi="Times New Roman" w:cs="Times New Roman"/>
          <w:i/>
          <w:iCs/>
          <w:sz w:val="24"/>
          <w:szCs w:val="24"/>
          <w:lang w:val="en-US"/>
        </w:rPr>
        <w:t>dilema</w:t>
      </w:r>
      <w:proofErr w:type="spellEnd"/>
      <w:r w:rsidRPr="002C7E10">
        <w:rPr>
          <w:rFonts w:ascii="Times New Roman" w:hAnsi="Times New Roman" w:cs="Times New Roman"/>
          <w:i/>
          <w:iCs/>
          <w:sz w:val="24"/>
          <w:szCs w:val="24"/>
          <w:lang w:val="en-US"/>
        </w:rPr>
        <w:t xml:space="preserve"> of the commoners</w:t>
      </w:r>
      <w:r w:rsidRPr="002C7E10">
        <w:rPr>
          <w:rFonts w:ascii="Times New Roman" w:hAnsi="Times New Roman" w:cs="Times New Roman"/>
          <w:sz w:val="24"/>
          <w:szCs w:val="24"/>
          <w:lang w:val="en-US"/>
        </w:rPr>
        <w:t>. Cambridge University Press. 2015, p. 18-60.</w:t>
      </w:r>
    </w:p>
    <w:p w14:paraId="5EC69E28" w14:textId="19614BE3" w:rsidR="0055144A" w:rsidRPr="00D04A8D" w:rsidRDefault="0055144A" w:rsidP="0055144A">
      <w:pPr>
        <w:pStyle w:val="Textonotapie"/>
        <w:spacing w:line="360" w:lineRule="auto"/>
        <w:ind w:left="709" w:hanging="709"/>
        <w:jc w:val="both"/>
        <w:rPr>
          <w:rFonts w:ascii="Times New Roman" w:hAnsi="Times New Roman" w:cs="Times New Roman"/>
          <w:sz w:val="24"/>
          <w:szCs w:val="24"/>
        </w:rPr>
      </w:pPr>
      <w:proofErr w:type="spellStart"/>
      <w:r w:rsidRPr="004336F0">
        <w:rPr>
          <w:rFonts w:ascii="Times New Roman" w:hAnsi="Times New Roman" w:cs="Times New Roman"/>
          <w:smallCaps/>
          <w:sz w:val="24"/>
          <w:szCs w:val="24"/>
          <w:lang w:val="en-US"/>
        </w:rPr>
        <w:t>Eychenne</w:t>
      </w:r>
      <w:proofErr w:type="spellEnd"/>
      <w:r w:rsidRPr="0055144A">
        <w:rPr>
          <w:rFonts w:ascii="Times New Roman" w:hAnsi="Times New Roman" w:cs="Times New Roman"/>
          <w:sz w:val="24"/>
          <w:szCs w:val="24"/>
          <w:lang w:val="en-US"/>
        </w:rPr>
        <w:t xml:space="preserve"> &amp; </w:t>
      </w:r>
      <w:proofErr w:type="spellStart"/>
      <w:r w:rsidRPr="004336F0">
        <w:rPr>
          <w:rFonts w:ascii="Times New Roman" w:hAnsi="Times New Roman" w:cs="Times New Roman"/>
          <w:smallCaps/>
          <w:sz w:val="24"/>
          <w:szCs w:val="24"/>
          <w:lang w:val="en-US"/>
        </w:rPr>
        <w:t>L</w:t>
      </w:r>
      <w:r w:rsidR="004336F0">
        <w:rPr>
          <w:rFonts w:ascii="Times New Roman" w:hAnsi="Times New Roman" w:cs="Times New Roman"/>
          <w:smallCaps/>
          <w:sz w:val="24"/>
          <w:szCs w:val="24"/>
          <w:lang w:val="en-US"/>
        </w:rPr>
        <w:t>á</w:t>
      </w:r>
      <w:r w:rsidRPr="004336F0">
        <w:rPr>
          <w:rFonts w:ascii="Times New Roman" w:hAnsi="Times New Roman" w:cs="Times New Roman"/>
          <w:smallCaps/>
          <w:sz w:val="24"/>
          <w:szCs w:val="24"/>
          <w:lang w:val="en-US"/>
        </w:rPr>
        <w:t>zaro</w:t>
      </w:r>
      <w:proofErr w:type="spellEnd"/>
      <w:r w:rsidRPr="0055144A">
        <w:rPr>
          <w:rFonts w:ascii="Times New Roman" w:hAnsi="Times New Roman" w:cs="Times New Roman"/>
          <w:sz w:val="24"/>
          <w:szCs w:val="24"/>
          <w:lang w:val="en-US"/>
        </w:rPr>
        <w:t>. (2014) “Summer pastures: Between “commons” and “public goods”. Representations of pastoral areas and forms of government intervention</w:t>
      </w:r>
      <w:r>
        <w:rPr>
          <w:rFonts w:ascii="Times New Roman" w:hAnsi="Times New Roman" w:cs="Times New Roman"/>
          <w:sz w:val="24"/>
          <w:szCs w:val="24"/>
          <w:lang w:val="en-US"/>
        </w:rPr>
        <w:t>”</w:t>
      </w:r>
      <w:r w:rsidRPr="0055144A">
        <w:rPr>
          <w:rFonts w:ascii="Times New Roman" w:hAnsi="Times New Roman" w:cs="Times New Roman"/>
          <w:sz w:val="24"/>
          <w:szCs w:val="24"/>
          <w:lang w:val="en-US"/>
        </w:rPr>
        <w:t xml:space="preserve">. </w:t>
      </w:r>
      <w:r w:rsidRPr="0055144A">
        <w:rPr>
          <w:rFonts w:ascii="Times New Roman" w:hAnsi="Times New Roman" w:cs="Times New Roman"/>
          <w:i/>
          <w:iCs/>
          <w:sz w:val="24"/>
          <w:szCs w:val="24"/>
          <w:lang w:val="en-US"/>
        </w:rPr>
        <w:t>Journal of Alpine Research</w:t>
      </w:r>
      <w:r w:rsidRPr="0055144A">
        <w:rPr>
          <w:rFonts w:ascii="Times New Roman" w:hAnsi="Times New Roman" w:cs="Times New Roman"/>
          <w:sz w:val="24"/>
          <w:szCs w:val="24"/>
          <w:lang w:val="en-US"/>
        </w:rPr>
        <w:t xml:space="preserve">. </w:t>
      </w:r>
      <w:r w:rsidRPr="00D04A8D">
        <w:rPr>
          <w:rFonts w:ascii="Times New Roman" w:hAnsi="Times New Roman" w:cs="Times New Roman"/>
          <w:sz w:val="24"/>
          <w:szCs w:val="24"/>
        </w:rPr>
        <w:t xml:space="preserve">(102-2) </w:t>
      </w:r>
    </w:p>
    <w:p w14:paraId="5E4E17EC" w14:textId="77777777" w:rsidR="00076ADA" w:rsidRDefault="00076ADA" w:rsidP="00076ADA">
      <w:pPr>
        <w:pStyle w:val="Textonotapie"/>
        <w:spacing w:line="360" w:lineRule="auto"/>
        <w:ind w:left="709" w:hanging="709"/>
        <w:jc w:val="both"/>
        <w:rPr>
          <w:rFonts w:ascii="Times New Roman" w:hAnsi="Times New Roman" w:cs="Times New Roman"/>
          <w:sz w:val="24"/>
          <w:szCs w:val="24"/>
          <w:lang w:val="en-US"/>
        </w:rPr>
      </w:pPr>
      <w:r w:rsidRPr="004336F0">
        <w:rPr>
          <w:rFonts w:ascii="Times New Roman" w:hAnsi="Times New Roman" w:cs="Times New Roman"/>
          <w:smallCaps/>
          <w:sz w:val="24"/>
          <w:szCs w:val="24"/>
        </w:rPr>
        <w:t>Fernández</w:t>
      </w:r>
      <w:r w:rsidRPr="002C7E10">
        <w:rPr>
          <w:rFonts w:ascii="Times New Roman" w:hAnsi="Times New Roman" w:cs="Times New Roman"/>
          <w:sz w:val="24"/>
          <w:szCs w:val="24"/>
        </w:rPr>
        <w:t xml:space="preserve">, D.S. et al. (2007) “La protesta campesina como protesta ambiental, siglos XVIII-XX.” </w:t>
      </w:r>
      <w:r w:rsidRPr="002C7E10">
        <w:rPr>
          <w:rFonts w:ascii="Times New Roman" w:hAnsi="Times New Roman" w:cs="Times New Roman"/>
          <w:i/>
          <w:iCs/>
          <w:sz w:val="24"/>
          <w:szCs w:val="24"/>
          <w:lang w:val="en-US"/>
        </w:rPr>
        <w:t xml:space="preserve">Historia </w:t>
      </w:r>
      <w:proofErr w:type="spellStart"/>
      <w:r w:rsidRPr="002C7E10">
        <w:rPr>
          <w:rFonts w:ascii="Times New Roman" w:hAnsi="Times New Roman" w:cs="Times New Roman"/>
          <w:i/>
          <w:iCs/>
          <w:sz w:val="24"/>
          <w:szCs w:val="24"/>
          <w:lang w:val="en-US"/>
        </w:rPr>
        <w:t>agraria</w:t>
      </w:r>
      <w:proofErr w:type="spellEnd"/>
      <w:r w:rsidRPr="002C7E10">
        <w:rPr>
          <w:rFonts w:ascii="Times New Roman" w:hAnsi="Times New Roman" w:cs="Times New Roman"/>
          <w:i/>
          <w:iCs/>
          <w:sz w:val="24"/>
          <w:szCs w:val="24"/>
          <w:lang w:val="en-US"/>
        </w:rPr>
        <w:t xml:space="preserve">: </w:t>
      </w:r>
      <w:proofErr w:type="spellStart"/>
      <w:r w:rsidRPr="002C7E10">
        <w:rPr>
          <w:rFonts w:ascii="Times New Roman" w:hAnsi="Times New Roman" w:cs="Times New Roman"/>
          <w:i/>
          <w:iCs/>
          <w:sz w:val="24"/>
          <w:szCs w:val="24"/>
          <w:lang w:val="en-US"/>
        </w:rPr>
        <w:t>Revista</w:t>
      </w:r>
      <w:proofErr w:type="spellEnd"/>
      <w:r w:rsidRPr="002C7E10">
        <w:rPr>
          <w:rFonts w:ascii="Times New Roman" w:hAnsi="Times New Roman" w:cs="Times New Roman"/>
          <w:i/>
          <w:iCs/>
          <w:sz w:val="24"/>
          <w:szCs w:val="24"/>
          <w:lang w:val="en-US"/>
        </w:rPr>
        <w:t xml:space="preserve"> de </w:t>
      </w:r>
      <w:proofErr w:type="spellStart"/>
      <w:r w:rsidRPr="002C7E10">
        <w:rPr>
          <w:rFonts w:ascii="Times New Roman" w:hAnsi="Times New Roman" w:cs="Times New Roman"/>
          <w:i/>
          <w:iCs/>
          <w:sz w:val="24"/>
          <w:szCs w:val="24"/>
          <w:lang w:val="en-US"/>
        </w:rPr>
        <w:t>agricultura</w:t>
      </w:r>
      <w:proofErr w:type="spellEnd"/>
      <w:r w:rsidRPr="002C7E10">
        <w:rPr>
          <w:rFonts w:ascii="Times New Roman" w:hAnsi="Times New Roman" w:cs="Times New Roman"/>
          <w:i/>
          <w:iCs/>
          <w:sz w:val="24"/>
          <w:szCs w:val="24"/>
          <w:lang w:val="en-US"/>
        </w:rPr>
        <w:t xml:space="preserve"> e </w:t>
      </w:r>
      <w:proofErr w:type="spellStart"/>
      <w:r w:rsidRPr="002C7E10">
        <w:rPr>
          <w:rFonts w:ascii="Times New Roman" w:hAnsi="Times New Roman" w:cs="Times New Roman"/>
          <w:i/>
          <w:iCs/>
          <w:sz w:val="24"/>
          <w:szCs w:val="24"/>
          <w:lang w:val="en-US"/>
        </w:rPr>
        <w:t>historia</w:t>
      </w:r>
      <w:proofErr w:type="spellEnd"/>
      <w:r w:rsidRPr="002C7E10">
        <w:rPr>
          <w:rFonts w:ascii="Times New Roman" w:hAnsi="Times New Roman" w:cs="Times New Roman"/>
          <w:i/>
          <w:iCs/>
          <w:sz w:val="24"/>
          <w:szCs w:val="24"/>
          <w:lang w:val="en-US"/>
        </w:rPr>
        <w:t xml:space="preserve"> rural, (42)</w:t>
      </w:r>
      <w:r w:rsidRPr="002C7E10">
        <w:rPr>
          <w:rFonts w:ascii="Times New Roman" w:hAnsi="Times New Roman" w:cs="Times New Roman"/>
          <w:sz w:val="24"/>
          <w:szCs w:val="24"/>
          <w:lang w:val="en-US"/>
        </w:rPr>
        <w:t>, 277-302.</w:t>
      </w:r>
    </w:p>
    <w:p w14:paraId="74F8A860" w14:textId="4EDDA35E" w:rsidR="00076ADA" w:rsidRPr="00076ADA" w:rsidRDefault="00C322A8" w:rsidP="00076ADA">
      <w:pPr>
        <w:pStyle w:val="Textonotapie"/>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ab/>
      </w:r>
      <w:r w:rsidR="00076ADA">
        <w:rPr>
          <w:rFonts w:ascii="Times New Roman" w:hAnsi="Times New Roman" w:cs="Times New Roman"/>
          <w:sz w:val="24"/>
          <w:szCs w:val="24"/>
          <w:lang w:val="en-US"/>
        </w:rPr>
        <w:t>―</w:t>
      </w:r>
      <w:r w:rsidR="00076ADA" w:rsidRPr="002C7E10">
        <w:rPr>
          <w:rFonts w:ascii="Times New Roman" w:hAnsi="Times New Roman" w:cs="Times New Roman"/>
          <w:sz w:val="24"/>
          <w:szCs w:val="24"/>
          <w:lang w:val="en-US"/>
        </w:rPr>
        <w:t xml:space="preserve">(2014) “Community, institutions and environment in conflicts over commons in Galicia, Northwest Spain (18th-20 </w:t>
      </w:r>
      <w:proofErr w:type="spellStart"/>
      <w:r w:rsidR="00076ADA" w:rsidRPr="002C7E10">
        <w:rPr>
          <w:rFonts w:ascii="Times New Roman" w:hAnsi="Times New Roman" w:cs="Times New Roman"/>
          <w:sz w:val="24"/>
          <w:szCs w:val="24"/>
          <w:lang w:val="en-US"/>
        </w:rPr>
        <w:t>th</w:t>
      </w:r>
      <w:proofErr w:type="spellEnd"/>
      <w:r w:rsidR="00076ADA" w:rsidRPr="002C7E10">
        <w:rPr>
          <w:rFonts w:ascii="Times New Roman" w:hAnsi="Times New Roman" w:cs="Times New Roman"/>
          <w:sz w:val="24"/>
          <w:szCs w:val="24"/>
          <w:lang w:val="en-US"/>
        </w:rPr>
        <w:t xml:space="preserve"> centuries). </w:t>
      </w:r>
      <w:r w:rsidR="00076ADA" w:rsidRPr="003948DA">
        <w:rPr>
          <w:rFonts w:ascii="Times New Roman" w:hAnsi="Times New Roman" w:cs="Times New Roman"/>
          <w:i/>
          <w:iCs/>
          <w:sz w:val="24"/>
          <w:szCs w:val="24"/>
        </w:rPr>
        <w:t xml:space="preserve">International </w:t>
      </w:r>
      <w:proofErr w:type="spellStart"/>
      <w:r w:rsidR="00076ADA" w:rsidRPr="003948DA">
        <w:rPr>
          <w:rFonts w:ascii="Times New Roman" w:hAnsi="Times New Roman" w:cs="Times New Roman"/>
          <w:i/>
          <w:iCs/>
          <w:sz w:val="24"/>
          <w:szCs w:val="24"/>
        </w:rPr>
        <w:t>Journal</w:t>
      </w:r>
      <w:proofErr w:type="spellEnd"/>
      <w:r w:rsidR="00076ADA" w:rsidRPr="003948DA">
        <w:rPr>
          <w:rFonts w:ascii="Times New Roman" w:hAnsi="Times New Roman" w:cs="Times New Roman"/>
          <w:i/>
          <w:iCs/>
          <w:sz w:val="24"/>
          <w:szCs w:val="24"/>
        </w:rPr>
        <w:t xml:space="preserve"> </w:t>
      </w:r>
      <w:proofErr w:type="spellStart"/>
      <w:r w:rsidR="00076ADA" w:rsidRPr="003948DA">
        <w:rPr>
          <w:rFonts w:ascii="Times New Roman" w:hAnsi="Times New Roman" w:cs="Times New Roman"/>
          <w:i/>
          <w:iCs/>
          <w:sz w:val="24"/>
          <w:szCs w:val="24"/>
        </w:rPr>
        <w:t>on</w:t>
      </w:r>
      <w:proofErr w:type="spellEnd"/>
      <w:r w:rsidR="00076ADA" w:rsidRPr="003948DA">
        <w:rPr>
          <w:rFonts w:ascii="Times New Roman" w:hAnsi="Times New Roman" w:cs="Times New Roman"/>
          <w:i/>
          <w:iCs/>
          <w:sz w:val="24"/>
          <w:szCs w:val="24"/>
        </w:rPr>
        <w:t xml:space="preserve"> Strikes and Social </w:t>
      </w:r>
      <w:proofErr w:type="spellStart"/>
      <w:r w:rsidR="00076ADA" w:rsidRPr="003948DA">
        <w:rPr>
          <w:rFonts w:ascii="Times New Roman" w:hAnsi="Times New Roman" w:cs="Times New Roman"/>
          <w:i/>
          <w:iCs/>
          <w:sz w:val="24"/>
          <w:szCs w:val="24"/>
        </w:rPr>
        <w:t>Conflicts</w:t>
      </w:r>
      <w:proofErr w:type="spellEnd"/>
      <w:r w:rsidR="00076ADA" w:rsidRPr="00076ADA">
        <w:rPr>
          <w:rFonts w:ascii="Times New Roman" w:hAnsi="Times New Roman" w:cs="Times New Roman"/>
          <w:sz w:val="24"/>
          <w:szCs w:val="24"/>
        </w:rPr>
        <w:t>. (1)., 58-75</w:t>
      </w:r>
    </w:p>
    <w:p w14:paraId="026068E9" w14:textId="7CED08B6" w:rsidR="00076ADA" w:rsidRDefault="00C322A8" w:rsidP="00076ADA">
      <w:pPr>
        <w:pStyle w:val="Textonotapie"/>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00076ADA">
        <w:rPr>
          <w:rFonts w:ascii="Times New Roman" w:hAnsi="Times New Roman" w:cs="Times New Roman"/>
          <w:sz w:val="24"/>
          <w:szCs w:val="24"/>
        </w:rPr>
        <w:t>―</w:t>
      </w:r>
      <w:r w:rsidR="00076ADA" w:rsidRPr="002C7E10">
        <w:rPr>
          <w:rFonts w:ascii="Times New Roman" w:hAnsi="Times New Roman" w:cs="Times New Roman"/>
          <w:sz w:val="24"/>
          <w:szCs w:val="24"/>
        </w:rPr>
        <w:t xml:space="preserve">(2015) “Conflicto ambiental, transformaciones </w:t>
      </w:r>
      <w:proofErr w:type="spellStart"/>
      <w:r w:rsidR="00076ADA" w:rsidRPr="002C7E10">
        <w:rPr>
          <w:rFonts w:ascii="Times New Roman" w:hAnsi="Times New Roman" w:cs="Times New Roman"/>
          <w:sz w:val="24"/>
          <w:szCs w:val="24"/>
        </w:rPr>
        <w:t>produtivas</w:t>
      </w:r>
      <w:proofErr w:type="spellEnd"/>
      <w:r w:rsidR="00076ADA" w:rsidRPr="002C7E10">
        <w:rPr>
          <w:rFonts w:ascii="Times New Roman" w:hAnsi="Times New Roman" w:cs="Times New Roman"/>
          <w:sz w:val="24"/>
          <w:szCs w:val="24"/>
        </w:rPr>
        <w:t xml:space="preserve"> y cambio institucional. </w:t>
      </w:r>
      <w:r w:rsidR="00076ADA">
        <w:rPr>
          <w:rFonts w:ascii="Times New Roman" w:hAnsi="Times New Roman" w:cs="Times New Roman"/>
          <w:sz w:val="24"/>
          <w:szCs w:val="24"/>
        </w:rPr>
        <w:t xml:space="preserve"> </w:t>
      </w:r>
      <w:r w:rsidR="00076ADA" w:rsidRPr="002C7E10">
        <w:rPr>
          <w:rFonts w:ascii="Times New Roman" w:hAnsi="Times New Roman" w:cs="Times New Roman"/>
          <w:sz w:val="24"/>
          <w:szCs w:val="24"/>
        </w:rPr>
        <w:t xml:space="preserve">Los comunales de Galicia (España) durante la transición a la Democracia”. </w:t>
      </w:r>
      <w:r w:rsidR="00076ADA" w:rsidRPr="002C7E10">
        <w:rPr>
          <w:rFonts w:ascii="Times New Roman" w:hAnsi="Times New Roman" w:cs="Times New Roman"/>
          <w:i/>
          <w:iCs/>
          <w:sz w:val="24"/>
          <w:szCs w:val="24"/>
        </w:rPr>
        <w:t xml:space="preserve">Historia Ambiental Latinoamericana y Caribeña (HALAC) revista de la </w:t>
      </w:r>
      <w:proofErr w:type="spellStart"/>
      <w:r w:rsidR="00076ADA" w:rsidRPr="002C7E10">
        <w:rPr>
          <w:rFonts w:ascii="Times New Roman" w:hAnsi="Times New Roman" w:cs="Times New Roman"/>
          <w:i/>
          <w:iCs/>
          <w:sz w:val="24"/>
          <w:szCs w:val="24"/>
        </w:rPr>
        <w:t>Solcha</w:t>
      </w:r>
      <w:proofErr w:type="spellEnd"/>
      <w:r w:rsidR="00076ADA" w:rsidRPr="002C7E10">
        <w:rPr>
          <w:rFonts w:ascii="Times New Roman" w:hAnsi="Times New Roman" w:cs="Times New Roman"/>
          <w:sz w:val="24"/>
          <w:szCs w:val="24"/>
        </w:rPr>
        <w:t>, 6(1), 105-121.</w:t>
      </w:r>
    </w:p>
    <w:p w14:paraId="2C742DCC" w14:textId="547FF6F0" w:rsidR="002C7725" w:rsidRPr="002C7725" w:rsidRDefault="002C7725" w:rsidP="00076ADA">
      <w:pPr>
        <w:pStyle w:val="Textonotapie"/>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Fontaine, </w:t>
      </w:r>
      <w:proofErr w:type="spellStart"/>
      <w:r>
        <w:rPr>
          <w:rFonts w:ascii="Times New Roman" w:hAnsi="Times New Roman" w:cs="Times New Roman"/>
          <w:sz w:val="24"/>
          <w:szCs w:val="24"/>
        </w:rPr>
        <w:t>Laurance</w:t>
      </w:r>
      <w:proofErr w:type="spellEnd"/>
      <w:r>
        <w:rPr>
          <w:rFonts w:ascii="Times New Roman" w:hAnsi="Times New Roman" w:cs="Times New Roman"/>
          <w:sz w:val="24"/>
          <w:szCs w:val="24"/>
        </w:rPr>
        <w:t xml:space="preserve"> (2001). </w:t>
      </w:r>
      <w:r w:rsidRPr="002C7725">
        <w:rPr>
          <w:rFonts w:ascii="Times New Roman" w:hAnsi="Times New Roman" w:cs="Times New Roman"/>
          <w:sz w:val="24"/>
          <w:szCs w:val="24"/>
        </w:rPr>
        <w:t>“</w:t>
      </w:r>
      <w:proofErr w:type="spellStart"/>
      <w:r w:rsidRPr="002C7725">
        <w:rPr>
          <w:rFonts w:ascii="Times New Roman" w:hAnsi="Times New Roman" w:cs="Times New Roman"/>
          <w:sz w:val="24"/>
          <w:szCs w:val="24"/>
        </w:rPr>
        <w:t>Autosubsistance</w:t>
      </w:r>
      <w:proofErr w:type="spellEnd"/>
      <w:r w:rsidRPr="002C7725">
        <w:rPr>
          <w:rFonts w:ascii="Times New Roman" w:hAnsi="Times New Roman" w:cs="Times New Roman"/>
          <w:sz w:val="24"/>
          <w:szCs w:val="24"/>
        </w:rPr>
        <w:t xml:space="preserve"> et </w:t>
      </w:r>
      <w:proofErr w:type="spellStart"/>
      <w:r w:rsidRPr="002C7725">
        <w:rPr>
          <w:rFonts w:ascii="Times New Roman" w:hAnsi="Times New Roman" w:cs="Times New Roman"/>
          <w:sz w:val="24"/>
          <w:szCs w:val="24"/>
        </w:rPr>
        <w:t>commercialisation</w:t>
      </w:r>
      <w:proofErr w:type="spellEnd"/>
      <w:r w:rsidRPr="002C7725">
        <w:rPr>
          <w:rFonts w:ascii="Times New Roman" w:hAnsi="Times New Roman" w:cs="Times New Roman"/>
          <w:sz w:val="24"/>
          <w:szCs w:val="24"/>
        </w:rPr>
        <w:t xml:space="preserve"> de “la </w:t>
      </w:r>
      <w:proofErr w:type="spellStart"/>
      <w:r w:rsidRPr="002C7725">
        <w:rPr>
          <w:rFonts w:ascii="Times New Roman" w:hAnsi="Times New Roman" w:cs="Times New Roman"/>
          <w:sz w:val="24"/>
          <w:szCs w:val="24"/>
        </w:rPr>
        <w:t>mo</w:t>
      </w:r>
      <w:r>
        <w:rPr>
          <w:rFonts w:ascii="Times New Roman" w:hAnsi="Times New Roman" w:cs="Times New Roman"/>
          <w:sz w:val="24"/>
          <w:szCs w:val="24"/>
        </w:rPr>
        <w:t>ntagne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dans</w:t>
      </w:r>
      <w:proofErr w:type="spellEnd"/>
      <w:r>
        <w:rPr>
          <w:rFonts w:ascii="Times New Roman" w:hAnsi="Times New Roman" w:cs="Times New Roman"/>
          <w:sz w:val="24"/>
          <w:szCs w:val="24"/>
        </w:rPr>
        <w:t xml:space="preserve"> les Alpes </w:t>
      </w:r>
      <w:proofErr w:type="spellStart"/>
      <w:r>
        <w:rPr>
          <w:rFonts w:ascii="Times New Roman" w:hAnsi="Times New Roman" w:cs="Times New Roman"/>
          <w:sz w:val="24"/>
          <w:szCs w:val="24"/>
        </w:rPr>
        <w:t>françaises</w:t>
      </w:r>
      <w:proofErr w:type="spellEnd"/>
      <w:r>
        <w:rPr>
          <w:rFonts w:ascii="Times New Roman" w:hAnsi="Times New Roman" w:cs="Times New Roman"/>
          <w:sz w:val="24"/>
          <w:szCs w:val="24"/>
        </w:rPr>
        <w:t xml:space="preserve"> à </w:t>
      </w:r>
      <w:proofErr w:type="spellStart"/>
      <w:r>
        <w:rPr>
          <w:rFonts w:ascii="Times New Roman" w:hAnsi="Times New Roman" w:cs="Times New Roman"/>
          <w:sz w:val="24"/>
          <w:szCs w:val="24"/>
        </w:rPr>
        <w:t>l´époque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moderne</w:t>
      </w:r>
      <w:proofErr w:type="spellEnd"/>
      <w:r>
        <w:rPr>
          <w:rFonts w:ascii="Times New Roman" w:hAnsi="Times New Roman" w:cs="Times New Roman"/>
          <w:sz w:val="24"/>
          <w:szCs w:val="24"/>
        </w:rPr>
        <w:t xml:space="preserve">. </w:t>
      </w:r>
      <w:r w:rsidRPr="002C7725">
        <w:rPr>
          <w:rFonts w:ascii="Times New Roman" w:hAnsi="Times New Roman" w:cs="Times New Roman"/>
          <w:i/>
          <w:iCs/>
          <w:sz w:val="24"/>
          <w:szCs w:val="24"/>
        </w:rPr>
        <w:t xml:space="preserve">La </w:t>
      </w:r>
      <w:proofErr w:type="spellStart"/>
      <w:r w:rsidRPr="002C7725">
        <w:rPr>
          <w:rFonts w:ascii="Times New Roman" w:hAnsi="Times New Roman" w:cs="Times New Roman"/>
          <w:i/>
          <w:iCs/>
          <w:sz w:val="24"/>
          <w:szCs w:val="24"/>
        </w:rPr>
        <w:t>ricerca</w:t>
      </w:r>
      <w:proofErr w:type="spellEnd"/>
      <w:r w:rsidRPr="002C7725">
        <w:rPr>
          <w:rFonts w:ascii="Times New Roman" w:hAnsi="Times New Roman" w:cs="Times New Roman"/>
          <w:i/>
          <w:iCs/>
          <w:sz w:val="24"/>
          <w:szCs w:val="24"/>
        </w:rPr>
        <w:t xml:space="preserve"> folklórica</w:t>
      </w:r>
      <w:r w:rsidRPr="002C7725">
        <w:rPr>
          <w:rFonts w:ascii="Times New Roman" w:hAnsi="Times New Roman" w:cs="Times New Roman"/>
          <w:sz w:val="24"/>
          <w:szCs w:val="24"/>
        </w:rPr>
        <w:t>. N.º 43, 27-33</w:t>
      </w:r>
    </w:p>
    <w:p w14:paraId="1555DAFE" w14:textId="19BF08DC" w:rsidR="003948DA" w:rsidRPr="002C7E10" w:rsidRDefault="003948DA" w:rsidP="00076ADA">
      <w:pPr>
        <w:pStyle w:val="Textonotapie"/>
        <w:spacing w:line="360" w:lineRule="auto"/>
        <w:ind w:left="709" w:hanging="709"/>
        <w:jc w:val="both"/>
        <w:rPr>
          <w:rFonts w:ascii="Times New Roman" w:hAnsi="Times New Roman" w:cs="Times New Roman"/>
          <w:sz w:val="24"/>
          <w:szCs w:val="24"/>
        </w:rPr>
      </w:pPr>
      <w:proofErr w:type="spellStart"/>
      <w:r w:rsidRPr="004336F0">
        <w:rPr>
          <w:rFonts w:ascii="Times New Roman" w:hAnsi="Times New Roman" w:cs="Times New Roman"/>
          <w:smallCaps/>
          <w:sz w:val="24"/>
          <w:szCs w:val="24"/>
        </w:rPr>
        <w:lastRenderedPageBreak/>
        <w:t>Folchi</w:t>
      </w:r>
      <w:proofErr w:type="spellEnd"/>
      <w:r w:rsidRPr="003948DA">
        <w:rPr>
          <w:rFonts w:ascii="Times New Roman" w:hAnsi="Times New Roman" w:cs="Times New Roman"/>
          <w:sz w:val="24"/>
          <w:szCs w:val="24"/>
        </w:rPr>
        <w:t xml:space="preserve">, M. (2001) “Conflictos de contenido ambiental y ecologismo de los pobres: no siempre pobres, ni siempre ecologistas.” </w:t>
      </w:r>
      <w:r w:rsidRPr="003948DA">
        <w:rPr>
          <w:rFonts w:ascii="Times New Roman" w:hAnsi="Times New Roman" w:cs="Times New Roman"/>
          <w:i/>
          <w:iCs/>
          <w:sz w:val="24"/>
          <w:szCs w:val="24"/>
        </w:rPr>
        <w:t>Ecología política</w:t>
      </w:r>
      <w:r w:rsidRPr="003948DA">
        <w:rPr>
          <w:rFonts w:ascii="Times New Roman" w:hAnsi="Times New Roman" w:cs="Times New Roman"/>
          <w:sz w:val="24"/>
          <w:szCs w:val="24"/>
        </w:rPr>
        <w:t>, 22, 79-100</w:t>
      </w:r>
      <w:r w:rsidRPr="00AB37AF">
        <w:rPr>
          <w:rFonts w:ascii="Times New Roman" w:hAnsi="Times New Roman" w:cs="Times New Roman"/>
        </w:rPr>
        <w:t>.</w:t>
      </w:r>
    </w:p>
    <w:p w14:paraId="1FECAC8A" w14:textId="67C1DBD8" w:rsidR="00772FE9" w:rsidRDefault="00076ADA" w:rsidP="00772FE9">
      <w:pPr>
        <w:pStyle w:val="Textonotapie"/>
        <w:spacing w:line="360" w:lineRule="auto"/>
        <w:ind w:left="709" w:hanging="709"/>
        <w:jc w:val="both"/>
        <w:rPr>
          <w:rFonts w:ascii="Times New Roman" w:hAnsi="Times New Roman" w:cs="Times New Roman"/>
          <w:sz w:val="24"/>
          <w:szCs w:val="24"/>
        </w:rPr>
      </w:pPr>
      <w:proofErr w:type="spellStart"/>
      <w:r w:rsidRPr="004336F0">
        <w:rPr>
          <w:rFonts w:ascii="Times New Roman" w:hAnsi="Times New Roman" w:cs="Times New Roman"/>
          <w:smallCaps/>
          <w:sz w:val="24"/>
          <w:szCs w:val="24"/>
        </w:rPr>
        <w:t>Gaspari</w:t>
      </w:r>
      <w:proofErr w:type="spellEnd"/>
      <w:r w:rsidRPr="002C7E10">
        <w:rPr>
          <w:rFonts w:ascii="Times New Roman" w:hAnsi="Times New Roman" w:cs="Times New Roman"/>
          <w:sz w:val="24"/>
          <w:szCs w:val="24"/>
        </w:rPr>
        <w:t xml:space="preserve">, Oscar. (2019) “Bonifica </w:t>
      </w:r>
      <w:proofErr w:type="spellStart"/>
      <w:r w:rsidRPr="002C7E10">
        <w:rPr>
          <w:rFonts w:ascii="Times New Roman" w:hAnsi="Times New Roman" w:cs="Times New Roman"/>
          <w:sz w:val="24"/>
          <w:szCs w:val="24"/>
        </w:rPr>
        <w:t>integrale</w:t>
      </w:r>
      <w:proofErr w:type="spellEnd"/>
      <w:r w:rsidRPr="002C7E10">
        <w:rPr>
          <w:rFonts w:ascii="Times New Roman" w:hAnsi="Times New Roman" w:cs="Times New Roman"/>
          <w:sz w:val="24"/>
          <w:szCs w:val="24"/>
        </w:rPr>
        <w:t xml:space="preserve"> e agricultura di </w:t>
      </w:r>
      <w:proofErr w:type="spellStart"/>
      <w:r w:rsidRPr="002C7E10">
        <w:rPr>
          <w:rFonts w:ascii="Times New Roman" w:hAnsi="Times New Roman" w:cs="Times New Roman"/>
          <w:sz w:val="24"/>
          <w:szCs w:val="24"/>
        </w:rPr>
        <w:t>montagna</w:t>
      </w:r>
      <w:proofErr w:type="spellEnd"/>
      <w:r w:rsidRPr="002C7E10">
        <w:rPr>
          <w:rFonts w:ascii="Times New Roman" w:hAnsi="Times New Roman" w:cs="Times New Roman"/>
          <w:sz w:val="24"/>
          <w:szCs w:val="24"/>
        </w:rPr>
        <w:t xml:space="preserve">”. </w:t>
      </w:r>
      <w:r w:rsidRPr="002C7E10">
        <w:rPr>
          <w:rFonts w:ascii="Times New Roman" w:hAnsi="Times New Roman" w:cs="Times New Roman"/>
          <w:i/>
          <w:iCs/>
          <w:sz w:val="24"/>
          <w:szCs w:val="24"/>
        </w:rPr>
        <w:t xml:space="preserve">Le </w:t>
      </w:r>
      <w:proofErr w:type="spellStart"/>
      <w:r w:rsidRPr="002C7E10">
        <w:rPr>
          <w:rFonts w:ascii="Times New Roman" w:hAnsi="Times New Roman" w:cs="Times New Roman"/>
          <w:i/>
          <w:iCs/>
          <w:sz w:val="24"/>
          <w:szCs w:val="24"/>
        </w:rPr>
        <w:t>fonti</w:t>
      </w:r>
      <w:proofErr w:type="spellEnd"/>
      <w:r w:rsidRPr="002C7E10">
        <w:rPr>
          <w:rFonts w:ascii="Times New Roman" w:hAnsi="Times New Roman" w:cs="Times New Roman"/>
          <w:i/>
          <w:iCs/>
          <w:sz w:val="24"/>
          <w:szCs w:val="24"/>
        </w:rPr>
        <w:t xml:space="preserve"> </w:t>
      </w:r>
      <w:proofErr w:type="spellStart"/>
      <w:r w:rsidRPr="002C7E10">
        <w:rPr>
          <w:rFonts w:ascii="Times New Roman" w:hAnsi="Times New Roman" w:cs="Times New Roman"/>
          <w:i/>
          <w:iCs/>
          <w:sz w:val="24"/>
          <w:szCs w:val="24"/>
        </w:rPr>
        <w:t>archivistiche</w:t>
      </w:r>
      <w:proofErr w:type="spellEnd"/>
      <w:r w:rsidRPr="002C7E10">
        <w:rPr>
          <w:rFonts w:ascii="Times New Roman" w:hAnsi="Times New Roman" w:cs="Times New Roman"/>
          <w:i/>
          <w:iCs/>
          <w:sz w:val="24"/>
          <w:szCs w:val="24"/>
        </w:rPr>
        <w:t xml:space="preserve"> </w:t>
      </w:r>
      <w:proofErr w:type="spellStart"/>
      <w:r w:rsidRPr="002C7E10">
        <w:rPr>
          <w:rFonts w:ascii="Times New Roman" w:hAnsi="Times New Roman" w:cs="Times New Roman"/>
          <w:i/>
          <w:iCs/>
          <w:sz w:val="24"/>
          <w:szCs w:val="24"/>
        </w:rPr>
        <w:t>dell´agricoltura</w:t>
      </w:r>
      <w:proofErr w:type="spellEnd"/>
      <w:r w:rsidRPr="002C7E10">
        <w:rPr>
          <w:rFonts w:ascii="Times New Roman" w:hAnsi="Times New Roman" w:cs="Times New Roman"/>
          <w:i/>
          <w:iCs/>
          <w:sz w:val="24"/>
          <w:szCs w:val="24"/>
        </w:rPr>
        <w:t xml:space="preserve"> italiana per la </w:t>
      </w:r>
      <w:proofErr w:type="spellStart"/>
      <w:r w:rsidRPr="002C7E10">
        <w:rPr>
          <w:rFonts w:ascii="Times New Roman" w:hAnsi="Times New Roman" w:cs="Times New Roman"/>
          <w:i/>
          <w:iCs/>
          <w:sz w:val="24"/>
          <w:szCs w:val="24"/>
        </w:rPr>
        <w:t>ricerca</w:t>
      </w:r>
      <w:proofErr w:type="spellEnd"/>
      <w:r w:rsidRPr="002C7E10">
        <w:rPr>
          <w:rFonts w:ascii="Times New Roman" w:hAnsi="Times New Roman" w:cs="Times New Roman"/>
          <w:i/>
          <w:iCs/>
          <w:sz w:val="24"/>
          <w:szCs w:val="24"/>
        </w:rPr>
        <w:t xml:space="preserve"> </w:t>
      </w:r>
      <w:proofErr w:type="spellStart"/>
      <w:r w:rsidRPr="002C7E10">
        <w:rPr>
          <w:rFonts w:ascii="Times New Roman" w:hAnsi="Times New Roman" w:cs="Times New Roman"/>
          <w:i/>
          <w:iCs/>
          <w:sz w:val="24"/>
          <w:szCs w:val="24"/>
        </w:rPr>
        <w:t>storico-geografica</w:t>
      </w:r>
      <w:proofErr w:type="spellEnd"/>
      <w:r w:rsidRPr="002C7E10">
        <w:rPr>
          <w:rFonts w:ascii="Times New Roman" w:hAnsi="Times New Roman" w:cs="Times New Roman"/>
          <w:i/>
          <w:iCs/>
          <w:sz w:val="24"/>
          <w:szCs w:val="24"/>
        </w:rPr>
        <w:t xml:space="preserve"> tras Otto e </w:t>
      </w:r>
      <w:proofErr w:type="spellStart"/>
      <w:r w:rsidRPr="002C7E10">
        <w:rPr>
          <w:rFonts w:ascii="Times New Roman" w:hAnsi="Times New Roman" w:cs="Times New Roman"/>
          <w:i/>
          <w:iCs/>
          <w:sz w:val="24"/>
          <w:szCs w:val="24"/>
        </w:rPr>
        <w:t>Novecento</w:t>
      </w:r>
      <w:proofErr w:type="spellEnd"/>
      <w:r w:rsidRPr="002C7E10">
        <w:rPr>
          <w:rFonts w:ascii="Times New Roman" w:hAnsi="Times New Roman" w:cs="Times New Roman"/>
          <w:i/>
          <w:iCs/>
          <w:sz w:val="24"/>
          <w:szCs w:val="24"/>
        </w:rPr>
        <w:t xml:space="preserve">; Roma, 15 </w:t>
      </w:r>
      <w:proofErr w:type="spellStart"/>
      <w:r w:rsidRPr="002C7E10">
        <w:rPr>
          <w:rFonts w:ascii="Times New Roman" w:hAnsi="Times New Roman" w:cs="Times New Roman"/>
          <w:i/>
          <w:iCs/>
          <w:sz w:val="24"/>
          <w:szCs w:val="24"/>
        </w:rPr>
        <w:t>maggio</w:t>
      </w:r>
      <w:proofErr w:type="spellEnd"/>
      <w:r w:rsidRPr="002C7E10">
        <w:rPr>
          <w:rFonts w:ascii="Times New Roman" w:hAnsi="Times New Roman" w:cs="Times New Roman"/>
          <w:i/>
          <w:iCs/>
          <w:sz w:val="24"/>
          <w:szCs w:val="24"/>
        </w:rPr>
        <w:t xml:space="preserve"> 2019</w:t>
      </w:r>
      <w:r w:rsidRPr="002C7E10">
        <w:rPr>
          <w:rFonts w:ascii="Times New Roman" w:hAnsi="Times New Roman" w:cs="Times New Roman"/>
          <w:sz w:val="24"/>
          <w:szCs w:val="24"/>
        </w:rPr>
        <w:t>.</w:t>
      </w:r>
    </w:p>
    <w:p w14:paraId="3031FFE7" w14:textId="77777777" w:rsidR="00772FE9" w:rsidRDefault="00772FE9" w:rsidP="00772FE9">
      <w:pPr>
        <w:pStyle w:val="Textonotapie"/>
        <w:spacing w:line="360" w:lineRule="auto"/>
        <w:ind w:left="709" w:hanging="709"/>
        <w:jc w:val="both"/>
        <w:rPr>
          <w:rFonts w:ascii="Times New Roman" w:hAnsi="Times New Roman" w:cs="Times New Roman"/>
          <w:sz w:val="24"/>
          <w:szCs w:val="24"/>
        </w:rPr>
      </w:pPr>
      <w:r w:rsidRPr="004336F0">
        <w:rPr>
          <w:rFonts w:ascii="Times New Roman" w:hAnsi="Times New Roman" w:cs="Times New Roman"/>
          <w:smallCaps/>
          <w:sz w:val="24"/>
          <w:szCs w:val="24"/>
        </w:rPr>
        <w:t xml:space="preserve">Lana </w:t>
      </w:r>
      <w:proofErr w:type="spellStart"/>
      <w:r w:rsidRPr="004336F0">
        <w:rPr>
          <w:rFonts w:ascii="Times New Roman" w:hAnsi="Times New Roman" w:cs="Times New Roman"/>
          <w:smallCaps/>
          <w:sz w:val="24"/>
          <w:szCs w:val="24"/>
        </w:rPr>
        <w:t>Berasain</w:t>
      </w:r>
      <w:proofErr w:type="spellEnd"/>
      <w:r w:rsidRPr="002C7E10">
        <w:rPr>
          <w:rFonts w:ascii="Times New Roman" w:hAnsi="Times New Roman" w:cs="Times New Roman"/>
          <w:sz w:val="24"/>
          <w:szCs w:val="24"/>
        </w:rPr>
        <w:t xml:space="preserve">, J. M. (1992) “Los aprovechamientos agrícolas comunales </w:t>
      </w:r>
      <w:proofErr w:type="spellStart"/>
      <w:r w:rsidRPr="002C7E10">
        <w:rPr>
          <w:rFonts w:ascii="Times New Roman" w:hAnsi="Times New Roman" w:cs="Times New Roman"/>
          <w:sz w:val="24"/>
          <w:szCs w:val="24"/>
        </w:rPr>
        <w:t>e</w:t>
      </w:r>
      <w:proofErr w:type="spellEnd"/>
      <w:r w:rsidRPr="002C7E10">
        <w:rPr>
          <w:rFonts w:ascii="Times New Roman" w:hAnsi="Times New Roman" w:cs="Times New Roman"/>
          <w:sz w:val="24"/>
          <w:szCs w:val="24"/>
        </w:rPr>
        <w:t xml:space="preserve"> el sur de Navarra entre los siglos XIX y XX”. </w:t>
      </w:r>
      <w:r w:rsidRPr="002C7E10">
        <w:rPr>
          <w:rFonts w:ascii="Times New Roman" w:hAnsi="Times New Roman" w:cs="Times New Roman"/>
          <w:i/>
          <w:iCs/>
          <w:sz w:val="24"/>
          <w:szCs w:val="24"/>
        </w:rPr>
        <w:t>Agricultura y Sociedad</w:t>
      </w:r>
      <w:r w:rsidRPr="002C7E10">
        <w:rPr>
          <w:rFonts w:ascii="Times New Roman" w:hAnsi="Times New Roman" w:cs="Times New Roman"/>
          <w:sz w:val="24"/>
          <w:szCs w:val="24"/>
        </w:rPr>
        <w:t xml:space="preserve"> n. º 65, 361-387.</w:t>
      </w:r>
    </w:p>
    <w:p w14:paraId="0932FD64" w14:textId="48C7A1EF" w:rsidR="00772FE9" w:rsidRPr="003948DA" w:rsidRDefault="00C322A8" w:rsidP="00772FE9">
      <w:pPr>
        <w:pStyle w:val="Textonotapie"/>
        <w:spacing w:line="360" w:lineRule="auto"/>
        <w:ind w:left="709" w:hanging="709"/>
        <w:jc w:val="both"/>
        <w:rPr>
          <w:i/>
          <w:iCs/>
          <w:sz w:val="24"/>
          <w:szCs w:val="24"/>
        </w:rPr>
      </w:pPr>
      <w:r>
        <w:rPr>
          <w:rFonts w:ascii="Times New Roman" w:hAnsi="Times New Roman" w:cs="Times New Roman"/>
          <w:sz w:val="24"/>
          <w:szCs w:val="24"/>
        </w:rPr>
        <w:tab/>
      </w:r>
      <w:r w:rsidR="00772FE9" w:rsidRPr="00772FE9">
        <w:rPr>
          <w:rFonts w:ascii="Times New Roman" w:hAnsi="Times New Roman" w:cs="Times New Roman"/>
          <w:sz w:val="24"/>
          <w:szCs w:val="24"/>
        </w:rPr>
        <w:t xml:space="preserve">―(2014) “Esta especie de socialismo campesino…manos y tranquilo. Un estado de la cuestión desde la </w:t>
      </w:r>
      <w:r w:rsidR="003948DA">
        <w:rPr>
          <w:rFonts w:ascii="Times New Roman" w:hAnsi="Times New Roman" w:cs="Times New Roman"/>
          <w:sz w:val="24"/>
          <w:szCs w:val="24"/>
        </w:rPr>
        <w:t xml:space="preserve">historia rural española.” </w:t>
      </w:r>
      <w:r w:rsidR="003948DA" w:rsidRPr="003948DA">
        <w:rPr>
          <w:rFonts w:ascii="Times New Roman" w:hAnsi="Times New Roman" w:cs="Times New Roman"/>
          <w:i/>
          <w:iCs/>
          <w:sz w:val="24"/>
          <w:szCs w:val="24"/>
        </w:rPr>
        <w:t>Revista Mexicana de Sociología. 7.</w:t>
      </w:r>
    </w:p>
    <w:p w14:paraId="131BE522" w14:textId="03BEEED9" w:rsidR="00772FE9" w:rsidRPr="00D04A8D" w:rsidRDefault="00C322A8" w:rsidP="00772FE9">
      <w:pPr>
        <w:pStyle w:val="Textonotapie"/>
        <w:spacing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ab/>
      </w:r>
      <w:r w:rsidR="00772FE9">
        <w:rPr>
          <w:rFonts w:ascii="Times New Roman" w:hAnsi="Times New Roman" w:cs="Times New Roman"/>
          <w:sz w:val="24"/>
          <w:szCs w:val="24"/>
        </w:rPr>
        <w:t>―</w:t>
      </w:r>
      <w:r w:rsidR="00772FE9" w:rsidRPr="002C7E10">
        <w:rPr>
          <w:rFonts w:ascii="Times New Roman" w:hAnsi="Times New Roman" w:cs="Times New Roman"/>
          <w:sz w:val="24"/>
          <w:szCs w:val="24"/>
        </w:rPr>
        <w:t xml:space="preserve">(2021) “Reglas, actores, potestades y equilibrios. ¿De qué hablamos cuando abordamos la propiedad como institución”? </w:t>
      </w:r>
      <w:r w:rsidR="00772FE9" w:rsidRPr="00D04A8D">
        <w:rPr>
          <w:rFonts w:ascii="Times New Roman" w:hAnsi="Times New Roman" w:cs="Times New Roman"/>
          <w:i/>
          <w:iCs/>
          <w:sz w:val="24"/>
          <w:szCs w:val="24"/>
          <w:lang w:val="en-US"/>
        </w:rPr>
        <w:t>Iberian Journal of the History of Economic Thought,</w:t>
      </w:r>
      <w:r w:rsidR="00772FE9" w:rsidRPr="00D04A8D">
        <w:rPr>
          <w:rFonts w:ascii="Times New Roman" w:hAnsi="Times New Roman" w:cs="Times New Roman"/>
          <w:sz w:val="24"/>
          <w:szCs w:val="24"/>
          <w:lang w:val="en-US"/>
        </w:rPr>
        <w:t xml:space="preserve"> 8 (1) pp. 23-40.</w:t>
      </w:r>
    </w:p>
    <w:p w14:paraId="5510ED9F" w14:textId="41907446" w:rsidR="00772FE9" w:rsidRDefault="00772FE9" w:rsidP="00772FE9">
      <w:pPr>
        <w:pStyle w:val="Textonotapie"/>
        <w:spacing w:line="360" w:lineRule="auto"/>
        <w:ind w:left="709" w:hanging="709"/>
        <w:jc w:val="both"/>
        <w:rPr>
          <w:rFonts w:ascii="Times New Roman" w:hAnsi="Times New Roman" w:cs="Times New Roman"/>
          <w:sz w:val="24"/>
          <w:szCs w:val="24"/>
        </w:rPr>
      </w:pPr>
      <w:r w:rsidRPr="004336F0">
        <w:rPr>
          <w:rFonts w:ascii="Times New Roman" w:hAnsi="Times New Roman" w:cs="Times New Roman"/>
          <w:smallCaps/>
          <w:sz w:val="24"/>
          <w:szCs w:val="24"/>
          <w:lang w:val="en-US"/>
        </w:rPr>
        <w:t xml:space="preserve">López </w:t>
      </w:r>
      <w:proofErr w:type="spellStart"/>
      <w:r w:rsidRPr="004336F0">
        <w:rPr>
          <w:rFonts w:ascii="Times New Roman" w:hAnsi="Times New Roman" w:cs="Times New Roman"/>
          <w:smallCaps/>
          <w:sz w:val="24"/>
          <w:szCs w:val="24"/>
          <w:lang w:val="en-US"/>
        </w:rPr>
        <w:t>Morán</w:t>
      </w:r>
      <w:proofErr w:type="spellEnd"/>
      <w:r w:rsidRPr="00D04A8D">
        <w:rPr>
          <w:rFonts w:ascii="Times New Roman" w:hAnsi="Times New Roman" w:cs="Times New Roman"/>
          <w:sz w:val="24"/>
          <w:szCs w:val="24"/>
          <w:lang w:val="en-US"/>
        </w:rPr>
        <w:t xml:space="preserve">, Elías. </w:t>
      </w:r>
      <w:r w:rsidRPr="002C7E10">
        <w:rPr>
          <w:rFonts w:ascii="Times New Roman" w:hAnsi="Times New Roman" w:cs="Times New Roman"/>
          <w:i/>
          <w:iCs/>
          <w:sz w:val="24"/>
          <w:szCs w:val="24"/>
        </w:rPr>
        <w:t>Derecho consuetudinario y economía popular de la provincia de León</w:t>
      </w:r>
      <w:r w:rsidRPr="002C7E10">
        <w:rPr>
          <w:rFonts w:ascii="Times New Roman" w:hAnsi="Times New Roman" w:cs="Times New Roman"/>
          <w:sz w:val="24"/>
          <w:szCs w:val="24"/>
        </w:rPr>
        <w:t>. Imprenta del Asilo de Huérfanos del Sagrado Corazón de Jesús. 1900., p. 61</w:t>
      </w:r>
      <w:r>
        <w:rPr>
          <w:rFonts w:ascii="Times New Roman" w:hAnsi="Times New Roman" w:cs="Times New Roman"/>
          <w:sz w:val="24"/>
          <w:szCs w:val="24"/>
        </w:rPr>
        <w:t>.</w:t>
      </w:r>
    </w:p>
    <w:p w14:paraId="5DC97FFD" w14:textId="6ED8C291" w:rsidR="002C7725" w:rsidRPr="002C7E10" w:rsidRDefault="002C7725" w:rsidP="00772FE9">
      <w:pPr>
        <w:pStyle w:val="Textonotapie"/>
        <w:spacing w:line="360" w:lineRule="auto"/>
        <w:ind w:left="709" w:hanging="709"/>
        <w:jc w:val="both"/>
        <w:rPr>
          <w:rFonts w:ascii="Times New Roman" w:hAnsi="Times New Roman" w:cs="Times New Roman"/>
          <w:sz w:val="24"/>
          <w:szCs w:val="24"/>
        </w:rPr>
      </w:pPr>
      <w:r w:rsidRPr="002C7725">
        <w:rPr>
          <w:rFonts w:ascii="Times New Roman" w:hAnsi="Times New Roman" w:cs="Times New Roman"/>
          <w:smallCaps/>
          <w:sz w:val="24"/>
          <w:szCs w:val="24"/>
        </w:rPr>
        <w:t>Mathieu</w:t>
      </w:r>
      <w:r>
        <w:rPr>
          <w:rFonts w:ascii="Times New Roman" w:hAnsi="Times New Roman" w:cs="Times New Roman"/>
          <w:sz w:val="24"/>
          <w:szCs w:val="24"/>
        </w:rPr>
        <w:t>, J (2001). “</w:t>
      </w:r>
      <w:proofErr w:type="spellStart"/>
      <w:r>
        <w:rPr>
          <w:rFonts w:ascii="Times New Roman" w:hAnsi="Times New Roman" w:cs="Times New Roman"/>
          <w:sz w:val="24"/>
          <w:szCs w:val="24"/>
        </w:rPr>
        <w:t>Ovini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bovini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caprini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Cambiamenti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nell’allevamento</w:t>
      </w:r>
      <w:proofErr w:type="spellEnd"/>
      <w:r>
        <w:rPr>
          <w:rFonts w:ascii="Times New Roman" w:hAnsi="Times New Roman" w:cs="Times New Roman"/>
          <w:sz w:val="24"/>
          <w:szCs w:val="24"/>
        </w:rPr>
        <w:t xml:space="preserve"> alpino </w:t>
      </w:r>
      <w:proofErr w:type="spellStart"/>
      <w:r>
        <w:rPr>
          <w:rFonts w:ascii="Times New Roman" w:hAnsi="Times New Roman" w:cs="Times New Roman"/>
          <w:sz w:val="24"/>
          <w:szCs w:val="24"/>
        </w:rPr>
        <w:t>dal</w:t>
      </w:r>
      <w:proofErr w:type="spellEnd"/>
      <w:r>
        <w:rPr>
          <w:rFonts w:ascii="Times New Roman" w:hAnsi="Times New Roman" w:cs="Times New Roman"/>
          <w:sz w:val="24"/>
          <w:szCs w:val="24"/>
        </w:rPr>
        <w:t xml:space="preserve"> XVI al XIX </w:t>
      </w:r>
      <w:proofErr w:type="spellStart"/>
      <w:r>
        <w:rPr>
          <w:rFonts w:ascii="Times New Roman" w:hAnsi="Times New Roman" w:cs="Times New Roman"/>
          <w:sz w:val="24"/>
          <w:szCs w:val="24"/>
        </w:rPr>
        <w:t>secolo</w:t>
      </w:r>
      <w:proofErr w:type="spellEnd"/>
      <w:r>
        <w:rPr>
          <w:rFonts w:ascii="Times New Roman" w:hAnsi="Times New Roman" w:cs="Times New Roman"/>
          <w:sz w:val="24"/>
          <w:szCs w:val="24"/>
        </w:rPr>
        <w:t xml:space="preserve">”. </w:t>
      </w:r>
      <w:r w:rsidRPr="002C7725">
        <w:rPr>
          <w:rFonts w:ascii="Times New Roman" w:hAnsi="Times New Roman" w:cs="Times New Roman"/>
          <w:i/>
          <w:iCs/>
          <w:sz w:val="24"/>
          <w:szCs w:val="24"/>
        </w:rPr>
        <w:t xml:space="preserve">La </w:t>
      </w:r>
      <w:proofErr w:type="spellStart"/>
      <w:r w:rsidRPr="002C7725">
        <w:rPr>
          <w:rFonts w:ascii="Times New Roman" w:hAnsi="Times New Roman" w:cs="Times New Roman"/>
          <w:i/>
          <w:iCs/>
          <w:sz w:val="24"/>
          <w:szCs w:val="24"/>
        </w:rPr>
        <w:t>ricerca</w:t>
      </w:r>
      <w:proofErr w:type="spellEnd"/>
      <w:r w:rsidRPr="002C7725">
        <w:rPr>
          <w:rFonts w:ascii="Times New Roman" w:hAnsi="Times New Roman" w:cs="Times New Roman"/>
          <w:i/>
          <w:iCs/>
          <w:sz w:val="24"/>
          <w:szCs w:val="24"/>
        </w:rPr>
        <w:t xml:space="preserve"> folklórica</w:t>
      </w:r>
      <w:r>
        <w:rPr>
          <w:rFonts w:ascii="Times New Roman" w:hAnsi="Times New Roman" w:cs="Times New Roman"/>
          <w:sz w:val="24"/>
          <w:szCs w:val="24"/>
        </w:rPr>
        <w:t>. N.º 43,17-25.</w:t>
      </w:r>
    </w:p>
    <w:p w14:paraId="443DB7E5" w14:textId="77777777" w:rsidR="00772FE9" w:rsidRDefault="00772FE9" w:rsidP="00772FE9">
      <w:pPr>
        <w:pStyle w:val="Textonotapie"/>
        <w:spacing w:line="360" w:lineRule="auto"/>
        <w:ind w:left="709" w:hanging="709"/>
        <w:jc w:val="both"/>
        <w:rPr>
          <w:rFonts w:ascii="Times New Roman" w:hAnsi="Times New Roman" w:cs="Times New Roman"/>
          <w:sz w:val="24"/>
          <w:szCs w:val="24"/>
        </w:rPr>
      </w:pPr>
      <w:r w:rsidRPr="004336F0">
        <w:rPr>
          <w:rFonts w:ascii="Times New Roman" w:hAnsi="Times New Roman" w:cs="Times New Roman"/>
          <w:smallCaps/>
          <w:sz w:val="24"/>
          <w:szCs w:val="24"/>
        </w:rPr>
        <w:t>Ostrom</w:t>
      </w:r>
      <w:r w:rsidRPr="002C7E10">
        <w:rPr>
          <w:rFonts w:ascii="Times New Roman" w:hAnsi="Times New Roman" w:cs="Times New Roman"/>
          <w:sz w:val="24"/>
          <w:szCs w:val="24"/>
        </w:rPr>
        <w:t xml:space="preserve">, </w:t>
      </w:r>
      <w:proofErr w:type="spellStart"/>
      <w:r w:rsidRPr="002C7E10">
        <w:rPr>
          <w:rFonts w:ascii="Times New Roman" w:hAnsi="Times New Roman" w:cs="Times New Roman"/>
          <w:sz w:val="24"/>
          <w:szCs w:val="24"/>
        </w:rPr>
        <w:t>Elinor</w:t>
      </w:r>
      <w:proofErr w:type="spellEnd"/>
      <w:r w:rsidRPr="002C7E10">
        <w:rPr>
          <w:rFonts w:ascii="Times New Roman" w:hAnsi="Times New Roman" w:cs="Times New Roman"/>
          <w:sz w:val="24"/>
          <w:szCs w:val="24"/>
        </w:rPr>
        <w:t xml:space="preserve">. </w:t>
      </w:r>
      <w:r w:rsidRPr="002C7E10">
        <w:rPr>
          <w:rFonts w:ascii="Times New Roman" w:hAnsi="Times New Roman" w:cs="Times New Roman"/>
          <w:i/>
          <w:iCs/>
          <w:sz w:val="24"/>
          <w:szCs w:val="24"/>
        </w:rPr>
        <w:t>El Gobierno de los comunes. La evolución de las instituciones de acción colectiva</w:t>
      </w:r>
      <w:r w:rsidRPr="002C7E10">
        <w:rPr>
          <w:rFonts w:ascii="Times New Roman" w:hAnsi="Times New Roman" w:cs="Times New Roman"/>
          <w:sz w:val="24"/>
          <w:szCs w:val="24"/>
        </w:rPr>
        <w:t>. Fondo de Cultura Económica. México D.F. 2015.</w:t>
      </w:r>
    </w:p>
    <w:p w14:paraId="5644E876" w14:textId="77777777" w:rsidR="00772FE9" w:rsidRDefault="00CF1452" w:rsidP="00772FE9">
      <w:pPr>
        <w:pStyle w:val="Textonotapie"/>
        <w:spacing w:line="360" w:lineRule="auto"/>
        <w:ind w:left="709" w:hanging="709"/>
        <w:jc w:val="both"/>
        <w:rPr>
          <w:rFonts w:ascii="Times New Roman" w:hAnsi="Times New Roman" w:cs="Times New Roman"/>
          <w:sz w:val="24"/>
          <w:szCs w:val="24"/>
        </w:rPr>
      </w:pPr>
      <w:r w:rsidRPr="004336F0">
        <w:rPr>
          <w:rFonts w:ascii="Times New Roman" w:hAnsi="Times New Roman" w:cs="Times New Roman"/>
          <w:smallCaps/>
          <w:sz w:val="24"/>
          <w:szCs w:val="24"/>
        </w:rPr>
        <w:t>Pérez Álvarez</w:t>
      </w:r>
      <w:r w:rsidRPr="002C7E10">
        <w:rPr>
          <w:rFonts w:ascii="Times New Roman" w:hAnsi="Times New Roman" w:cs="Times New Roman"/>
          <w:sz w:val="24"/>
          <w:szCs w:val="24"/>
        </w:rPr>
        <w:t xml:space="preserve">, M.J., </w:t>
      </w:r>
      <w:r w:rsidRPr="004336F0">
        <w:rPr>
          <w:rFonts w:ascii="Times New Roman" w:hAnsi="Times New Roman" w:cs="Times New Roman"/>
          <w:smallCaps/>
          <w:sz w:val="24"/>
          <w:szCs w:val="24"/>
        </w:rPr>
        <w:t>Pérez Rubio</w:t>
      </w:r>
      <w:r w:rsidRPr="002C7E10">
        <w:rPr>
          <w:rFonts w:ascii="Times New Roman" w:hAnsi="Times New Roman" w:cs="Times New Roman"/>
          <w:sz w:val="24"/>
          <w:szCs w:val="24"/>
        </w:rPr>
        <w:t xml:space="preserve">, L. M., </w:t>
      </w:r>
      <w:r w:rsidRPr="004336F0">
        <w:rPr>
          <w:rFonts w:ascii="Times New Roman" w:hAnsi="Times New Roman" w:cs="Times New Roman"/>
          <w:smallCaps/>
          <w:sz w:val="24"/>
          <w:szCs w:val="24"/>
        </w:rPr>
        <w:t>Martín García</w:t>
      </w:r>
      <w:r w:rsidRPr="002C7E10">
        <w:rPr>
          <w:rFonts w:ascii="Times New Roman" w:hAnsi="Times New Roman" w:cs="Times New Roman"/>
          <w:sz w:val="24"/>
          <w:szCs w:val="24"/>
        </w:rPr>
        <w:t>, Alfredo (</w:t>
      </w:r>
      <w:proofErr w:type="spellStart"/>
      <w:r w:rsidRPr="002C7E10">
        <w:rPr>
          <w:rFonts w:ascii="Times New Roman" w:hAnsi="Times New Roman" w:cs="Times New Roman"/>
          <w:sz w:val="24"/>
          <w:szCs w:val="24"/>
        </w:rPr>
        <w:t>eds</w:t>
      </w:r>
      <w:proofErr w:type="spellEnd"/>
      <w:r w:rsidRPr="002C7E10">
        <w:rPr>
          <w:rFonts w:ascii="Times New Roman" w:hAnsi="Times New Roman" w:cs="Times New Roman"/>
          <w:sz w:val="24"/>
          <w:szCs w:val="24"/>
        </w:rPr>
        <w:t xml:space="preserve">). </w:t>
      </w:r>
      <w:r w:rsidRPr="00297DCC">
        <w:rPr>
          <w:rFonts w:ascii="Times New Roman" w:hAnsi="Times New Roman" w:cs="Times New Roman"/>
          <w:i/>
          <w:iCs/>
          <w:sz w:val="24"/>
          <w:szCs w:val="24"/>
        </w:rPr>
        <w:t>Campo y campesinos en la España Moderna, Culturas políticas en el mundo hispano</w:t>
      </w:r>
      <w:r w:rsidR="00297DCC">
        <w:rPr>
          <w:rFonts w:ascii="Times New Roman" w:hAnsi="Times New Roman" w:cs="Times New Roman"/>
          <w:sz w:val="24"/>
          <w:szCs w:val="24"/>
        </w:rPr>
        <w:t xml:space="preserve"> 2012.</w:t>
      </w:r>
    </w:p>
    <w:p w14:paraId="34568EFB" w14:textId="74578E7E" w:rsidR="00D81C84" w:rsidRDefault="006E6DBB" w:rsidP="00772FE9">
      <w:pPr>
        <w:pStyle w:val="Textonotapie"/>
        <w:spacing w:line="360" w:lineRule="auto"/>
        <w:ind w:left="709" w:hanging="709"/>
        <w:jc w:val="both"/>
        <w:rPr>
          <w:rFonts w:ascii="Times New Roman" w:hAnsi="Times New Roman" w:cs="Times New Roman"/>
          <w:sz w:val="24"/>
          <w:szCs w:val="24"/>
        </w:rPr>
      </w:pPr>
      <w:r w:rsidRPr="004336F0">
        <w:rPr>
          <w:rFonts w:ascii="Times New Roman" w:hAnsi="Times New Roman" w:cs="Times New Roman"/>
          <w:smallCaps/>
          <w:sz w:val="24"/>
          <w:szCs w:val="24"/>
        </w:rPr>
        <w:t>Pérez Álvarez</w:t>
      </w:r>
      <w:r w:rsidRPr="002C7E10">
        <w:rPr>
          <w:rFonts w:ascii="Times New Roman" w:hAnsi="Times New Roman" w:cs="Times New Roman"/>
          <w:sz w:val="24"/>
          <w:szCs w:val="24"/>
        </w:rPr>
        <w:t xml:space="preserve">, J.M. </w:t>
      </w:r>
      <w:r w:rsidR="00D81C84" w:rsidRPr="00D81C84">
        <w:rPr>
          <w:rFonts w:ascii="Times New Roman" w:hAnsi="Times New Roman" w:cs="Times New Roman"/>
          <w:i/>
          <w:iCs/>
          <w:sz w:val="24"/>
          <w:szCs w:val="24"/>
        </w:rPr>
        <w:t>La Montaña noroccidental leonesa en la Edad Moderna.</w:t>
      </w:r>
      <w:r w:rsidR="00D81C84">
        <w:rPr>
          <w:rFonts w:ascii="Times New Roman" w:hAnsi="Times New Roman" w:cs="Times New Roman"/>
          <w:sz w:val="24"/>
          <w:szCs w:val="24"/>
        </w:rPr>
        <w:t xml:space="preserve"> Universidad de León, Secretaría de Publicaciones. León. 1996.</w:t>
      </w:r>
    </w:p>
    <w:p w14:paraId="3C716773" w14:textId="6BBE6681" w:rsidR="006E6DBB" w:rsidRDefault="00D81C84" w:rsidP="00772FE9">
      <w:pPr>
        <w:pStyle w:val="Textonotapie"/>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w:t>
      </w:r>
      <w:r w:rsidR="006E6DBB" w:rsidRPr="002C7E10">
        <w:rPr>
          <w:rFonts w:ascii="Times New Roman" w:hAnsi="Times New Roman" w:cs="Times New Roman"/>
          <w:sz w:val="24"/>
          <w:szCs w:val="24"/>
        </w:rPr>
        <w:t xml:space="preserve">(1997) “Los pleitos sostenidos por el concejo de Laciana contra el conde de Luna durante el reinado de Carlos I”. </w:t>
      </w:r>
      <w:r w:rsidR="006E6DBB" w:rsidRPr="002C7E10">
        <w:rPr>
          <w:rFonts w:ascii="Times New Roman" w:hAnsi="Times New Roman" w:cs="Times New Roman"/>
          <w:i/>
          <w:iCs/>
          <w:sz w:val="24"/>
          <w:szCs w:val="24"/>
        </w:rPr>
        <w:t>Estudios humanísticos. Geografía, historia y arte</w:t>
      </w:r>
      <w:r w:rsidR="006E6DBB" w:rsidRPr="002C7E10">
        <w:rPr>
          <w:rFonts w:ascii="Times New Roman" w:hAnsi="Times New Roman" w:cs="Times New Roman"/>
          <w:sz w:val="24"/>
          <w:szCs w:val="24"/>
        </w:rPr>
        <w:t>. 19, 75-86.</w:t>
      </w:r>
    </w:p>
    <w:p w14:paraId="5F2956EC" w14:textId="1B4134F5" w:rsidR="00D81C84" w:rsidRDefault="00297DCC" w:rsidP="00772FE9">
      <w:pPr>
        <w:pStyle w:val="Textonotapie"/>
        <w:spacing w:line="360" w:lineRule="auto"/>
        <w:ind w:left="709" w:hanging="709"/>
        <w:jc w:val="both"/>
        <w:rPr>
          <w:rFonts w:ascii="Times New Roman" w:hAnsi="Times New Roman" w:cs="Times New Roman"/>
          <w:sz w:val="24"/>
          <w:szCs w:val="24"/>
        </w:rPr>
      </w:pPr>
      <w:r w:rsidRPr="004336F0">
        <w:rPr>
          <w:rFonts w:ascii="Times New Roman" w:hAnsi="Times New Roman" w:cs="Times New Roman"/>
          <w:smallCaps/>
          <w:sz w:val="24"/>
          <w:szCs w:val="24"/>
        </w:rPr>
        <w:t>Pérez Rubio</w:t>
      </w:r>
      <w:r w:rsidR="00772FE9">
        <w:rPr>
          <w:rFonts w:ascii="Times New Roman" w:hAnsi="Times New Roman" w:cs="Times New Roman"/>
          <w:sz w:val="24"/>
          <w:szCs w:val="24"/>
        </w:rPr>
        <w:t>, L.M.</w:t>
      </w:r>
      <w:r w:rsidRPr="002C7E10">
        <w:rPr>
          <w:rFonts w:ascii="Times New Roman" w:hAnsi="Times New Roman" w:cs="Times New Roman"/>
          <w:sz w:val="24"/>
          <w:szCs w:val="24"/>
        </w:rPr>
        <w:t xml:space="preserve"> </w:t>
      </w:r>
      <w:r w:rsidR="00D81C84" w:rsidRPr="00D81C84">
        <w:rPr>
          <w:rFonts w:ascii="Times New Roman" w:hAnsi="Times New Roman" w:cs="Times New Roman"/>
          <w:i/>
          <w:iCs/>
          <w:sz w:val="24"/>
          <w:szCs w:val="24"/>
        </w:rPr>
        <w:t>La Historia de León: Edad Moderna</w:t>
      </w:r>
      <w:r w:rsidR="00D81C84">
        <w:rPr>
          <w:rFonts w:ascii="Times New Roman" w:hAnsi="Times New Roman" w:cs="Times New Roman"/>
          <w:sz w:val="24"/>
          <w:szCs w:val="24"/>
        </w:rPr>
        <w:t>. La Crónica de León/Universidad de León. León. 2000.</w:t>
      </w:r>
    </w:p>
    <w:p w14:paraId="1F023427" w14:textId="57D6AD3B" w:rsidR="00297DCC" w:rsidRPr="00D81C84" w:rsidRDefault="00D81C84" w:rsidP="00772FE9">
      <w:pPr>
        <w:pStyle w:val="Textonotapie"/>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w:t>
      </w:r>
      <w:r w:rsidR="00297DCC" w:rsidRPr="002C7E10">
        <w:rPr>
          <w:rFonts w:ascii="Times New Roman" w:hAnsi="Times New Roman" w:cs="Times New Roman"/>
          <w:sz w:val="24"/>
          <w:szCs w:val="24"/>
        </w:rPr>
        <w:t>(2005)</w:t>
      </w:r>
      <w:r>
        <w:rPr>
          <w:rFonts w:ascii="Times New Roman" w:hAnsi="Times New Roman" w:cs="Times New Roman"/>
          <w:sz w:val="24"/>
          <w:szCs w:val="24"/>
        </w:rPr>
        <w:t xml:space="preserve">. </w:t>
      </w:r>
      <w:r w:rsidR="00297DCC" w:rsidRPr="002C7E10">
        <w:rPr>
          <w:rFonts w:ascii="Times New Roman" w:hAnsi="Times New Roman" w:cs="Times New Roman"/>
          <w:sz w:val="24"/>
          <w:szCs w:val="24"/>
        </w:rPr>
        <w:t xml:space="preserve">“Señores poderosos, concejos y vasallos conflictivos. El Fuero Malo del concejo de </w:t>
      </w:r>
      <w:proofErr w:type="spellStart"/>
      <w:r w:rsidR="00297DCC" w:rsidRPr="002C7E10">
        <w:rPr>
          <w:rFonts w:ascii="Times New Roman" w:hAnsi="Times New Roman" w:cs="Times New Roman"/>
          <w:sz w:val="24"/>
          <w:szCs w:val="24"/>
        </w:rPr>
        <w:t>Villademor</w:t>
      </w:r>
      <w:proofErr w:type="spellEnd"/>
      <w:r w:rsidR="00297DCC" w:rsidRPr="002C7E10">
        <w:rPr>
          <w:rFonts w:ascii="Times New Roman" w:hAnsi="Times New Roman" w:cs="Times New Roman"/>
          <w:sz w:val="24"/>
          <w:szCs w:val="24"/>
        </w:rPr>
        <w:t xml:space="preserve"> de Riello y las claves de un conflicto antiseñorial, siglos XV-XX</w:t>
      </w:r>
      <w:r w:rsidR="00772FE9">
        <w:rPr>
          <w:rFonts w:ascii="Times New Roman" w:hAnsi="Times New Roman" w:cs="Times New Roman"/>
          <w:sz w:val="24"/>
          <w:szCs w:val="24"/>
        </w:rPr>
        <w:t>”</w:t>
      </w:r>
      <w:r w:rsidR="00297DCC" w:rsidRPr="002C7E10">
        <w:rPr>
          <w:rFonts w:ascii="Times New Roman" w:hAnsi="Times New Roman" w:cs="Times New Roman"/>
          <w:sz w:val="24"/>
          <w:szCs w:val="24"/>
        </w:rPr>
        <w:t xml:space="preserve">. </w:t>
      </w:r>
      <w:r w:rsidR="00297DCC" w:rsidRPr="002C7E10">
        <w:rPr>
          <w:rFonts w:ascii="Times New Roman" w:hAnsi="Times New Roman" w:cs="Times New Roman"/>
          <w:i/>
          <w:iCs/>
          <w:sz w:val="24"/>
          <w:szCs w:val="24"/>
        </w:rPr>
        <w:t xml:space="preserve">Homenaje a Joaquín González </w:t>
      </w:r>
      <w:proofErr w:type="spellStart"/>
      <w:r w:rsidR="00297DCC" w:rsidRPr="002C7E10">
        <w:rPr>
          <w:rFonts w:ascii="Times New Roman" w:hAnsi="Times New Roman" w:cs="Times New Roman"/>
          <w:i/>
          <w:iCs/>
          <w:sz w:val="24"/>
          <w:szCs w:val="24"/>
        </w:rPr>
        <w:t>Vecín</w:t>
      </w:r>
      <w:proofErr w:type="spellEnd"/>
      <w:r w:rsidR="00297DCC" w:rsidRPr="002C7E10">
        <w:rPr>
          <w:rFonts w:ascii="Times New Roman" w:hAnsi="Times New Roman" w:cs="Times New Roman"/>
          <w:sz w:val="24"/>
          <w:szCs w:val="24"/>
        </w:rPr>
        <w:t>., pp. 493-510.</w:t>
      </w:r>
    </w:p>
    <w:p w14:paraId="41E09AF7" w14:textId="26DE1EED" w:rsidR="006843A0" w:rsidRDefault="00C322A8" w:rsidP="00772FE9">
      <w:pPr>
        <w:pStyle w:val="Textonotapie"/>
        <w:spacing w:line="360" w:lineRule="auto"/>
        <w:ind w:left="709" w:hanging="709"/>
        <w:rPr>
          <w:rFonts w:ascii="Times New Roman" w:hAnsi="Times New Roman" w:cs="Times New Roman"/>
          <w:sz w:val="24"/>
          <w:szCs w:val="24"/>
        </w:rPr>
      </w:pPr>
      <w:r>
        <w:rPr>
          <w:rFonts w:ascii="Times New Roman" w:hAnsi="Times New Roman" w:cs="Times New Roman"/>
          <w:sz w:val="24"/>
          <w:szCs w:val="24"/>
        </w:rPr>
        <w:tab/>
      </w:r>
      <w:r w:rsidR="00772FE9">
        <w:rPr>
          <w:rFonts w:ascii="Times New Roman" w:hAnsi="Times New Roman" w:cs="Times New Roman"/>
          <w:sz w:val="24"/>
          <w:szCs w:val="24"/>
        </w:rPr>
        <w:t>―</w:t>
      </w:r>
      <w:r w:rsidR="00297DCC" w:rsidRPr="002C7E10">
        <w:rPr>
          <w:rFonts w:ascii="Times New Roman" w:hAnsi="Times New Roman" w:cs="Times New Roman"/>
          <w:sz w:val="24"/>
          <w:szCs w:val="24"/>
        </w:rPr>
        <w:t xml:space="preserve">Poder o poderes. Señores, concejos y relaciones de poder en el mundo rural durante la Edad Moderna”. En Francisco José Aranda Pérez (coord.) </w:t>
      </w:r>
      <w:r w:rsidR="00297DCC" w:rsidRPr="002C7E10">
        <w:rPr>
          <w:rFonts w:ascii="Times New Roman" w:hAnsi="Times New Roman" w:cs="Times New Roman"/>
          <w:i/>
          <w:iCs/>
          <w:sz w:val="24"/>
          <w:szCs w:val="24"/>
        </w:rPr>
        <w:t xml:space="preserve">El mundo </w:t>
      </w:r>
      <w:r w:rsidR="00297DCC" w:rsidRPr="002C7E10">
        <w:rPr>
          <w:rFonts w:ascii="Times New Roman" w:hAnsi="Times New Roman" w:cs="Times New Roman"/>
          <w:i/>
          <w:iCs/>
          <w:sz w:val="24"/>
          <w:szCs w:val="24"/>
        </w:rPr>
        <w:lastRenderedPageBreak/>
        <w:t>rural en la España moderna: actas de la VII Reunión Científica de la Fundación Española de Historia Moderna</w:t>
      </w:r>
      <w:r w:rsidR="00297DCC" w:rsidRPr="002C7E10">
        <w:rPr>
          <w:rFonts w:ascii="Times New Roman" w:hAnsi="Times New Roman" w:cs="Times New Roman"/>
          <w:sz w:val="24"/>
          <w:szCs w:val="24"/>
        </w:rPr>
        <w:t>. Ediciones de la Universidad de Castilla-La Mancha. Cuenca. 2004., pp. 1148-1152.</w:t>
      </w:r>
    </w:p>
    <w:p w14:paraId="61B79C5F" w14:textId="77777777" w:rsidR="00B506CC" w:rsidRPr="00B506CC" w:rsidRDefault="00B506CC" w:rsidP="00B506CC">
      <w:pPr>
        <w:pStyle w:val="Textonotapie"/>
        <w:spacing w:line="360" w:lineRule="auto"/>
        <w:jc w:val="both"/>
        <w:rPr>
          <w:sz w:val="24"/>
          <w:szCs w:val="24"/>
        </w:rPr>
      </w:pPr>
      <w:r w:rsidRPr="004336F0">
        <w:rPr>
          <w:rFonts w:ascii="Times New Roman" w:hAnsi="Times New Roman" w:cs="Times New Roman"/>
          <w:smallCaps/>
          <w:sz w:val="24"/>
          <w:szCs w:val="24"/>
        </w:rPr>
        <w:t>Sánchez Badiola</w:t>
      </w:r>
      <w:r w:rsidRPr="002C7E10">
        <w:rPr>
          <w:rFonts w:ascii="Times New Roman" w:hAnsi="Times New Roman" w:cs="Times New Roman"/>
          <w:sz w:val="24"/>
          <w:szCs w:val="24"/>
        </w:rPr>
        <w:t xml:space="preserve">, José. </w:t>
      </w:r>
      <w:r w:rsidRPr="002C7E10">
        <w:rPr>
          <w:rFonts w:ascii="Times New Roman" w:hAnsi="Times New Roman" w:cs="Times New Roman"/>
          <w:i/>
          <w:iCs/>
          <w:sz w:val="24"/>
          <w:szCs w:val="24"/>
        </w:rPr>
        <w:t>Nobiliario de la montaña leonesa</w:t>
      </w:r>
      <w:r w:rsidRPr="002C7E10">
        <w:rPr>
          <w:rFonts w:ascii="Times New Roman" w:hAnsi="Times New Roman" w:cs="Times New Roman"/>
          <w:sz w:val="24"/>
          <w:szCs w:val="24"/>
        </w:rPr>
        <w:t>. Torres Editores. 2019., p. 22.</w:t>
      </w:r>
    </w:p>
    <w:p w14:paraId="5BF6C486" w14:textId="77777777" w:rsidR="00B506CC" w:rsidRPr="002C7E10" w:rsidRDefault="00B506CC" w:rsidP="00B506CC">
      <w:pPr>
        <w:spacing w:after="0" w:line="360" w:lineRule="auto"/>
        <w:ind w:left="284" w:hanging="284"/>
        <w:jc w:val="both"/>
        <w:rPr>
          <w:rFonts w:ascii="Times New Roman" w:hAnsi="Times New Roman" w:cs="Times New Roman"/>
          <w:sz w:val="24"/>
          <w:szCs w:val="24"/>
        </w:rPr>
      </w:pPr>
      <w:r w:rsidRPr="002C7E10">
        <w:rPr>
          <w:rFonts w:ascii="Times New Roman" w:hAnsi="Times New Roman" w:cs="Times New Roman"/>
          <w:sz w:val="24"/>
          <w:szCs w:val="24"/>
        </w:rPr>
        <w:t xml:space="preserve">STAND UGR: “Un balance del metabolismo social. Método, estudio de caso y perspectivas de futuras.” </w:t>
      </w:r>
      <w:r w:rsidRPr="002C7E10">
        <w:rPr>
          <w:rFonts w:ascii="Times New Roman" w:hAnsi="Times New Roman" w:cs="Times New Roman"/>
          <w:i/>
          <w:iCs/>
          <w:sz w:val="24"/>
          <w:szCs w:val="24"/>
        </w:rPr>
        <w:t>Congreso mayo 2020</w:t>
      </w:r>
      <w:r w:rsidRPr="002C7E10">
        <w:rPr>
          <w:rFonts w:ascii="Times New Roman" w:hAnsi="Times New Roman" w:cs="Times New Roman"/>
          <w:sz w:val="24"/>
          <w:szCs w:val="24"/>
        </w:rPr>
        <w:t>.</w:t>
      </w:r>
    </w:p>
    <w:p w14:paraId="24DE249E" w14:textId="77777777" w:rsidR="00B506CC" w:rsidRPr="002C7E10" w:rsidRDefault="00B506CC" w:rsidP="00B506CC">
      <w:pPr>
        <w:pStyle w:val="Textonotapie"/>
        <w:spacing w:line="360" w:lineRule="auto"/>
        <w:ind w:left="709" w:hanging="709"/>
        <w:jc w:val="both"/>
        <w:rPr>
          <w:rFonts w:ascii="Times New Roman" w:hAnsi="Times New Roman" w:cs="Times New Roman"/>
          <w:sz w:val="24"/>
          <w:szCs w:val="24"/>
        </w:rPr>
      </w:pPr>
      <w:r w:rsidRPr="004336F0">
        <w:rPr>
          <w:rFonts w:ascii="Times New Roman" w:hAnsi="Times New Roman" w:cs="Times New Roman"/>
          <w:smallCaps/>
          <w:sz w:val="24"/>
          <w:szCs w:val="24"/>
        </w:rPr>
        <w:t>Scott,</w:t>
      </w:r>
      <w:r w:rsidRPr="002C7E10">
        <w:rPr>
          <w:rFonts w:ascii="Times New Roman" w:hAnsi="Times New Roman" w:cs="Times New Roman"/>
          <w:sz w:val="24"/>
          <w:szCs w:val="24"/>
        </w:rPr>
        <w:t xml:space="preserve"> J.C. </w:t>
      </w:r>
      <w:r w:rsidRPr="002C7E10">
        <w:rPr>
          <w:rFonts w:ascii="Times New Roman" w:hAnsi="Times New Roman" w:cs="Times New Roman"/>
          <w:i/>
          <w:iCs/>
          <w:sz w:val="24"/>
          <w:szCs w:val="24"/>
        </w:rPr>
        <w:t xml:space="preserve">Los dominados y el arte de la </w:t>
      </w:r>
      <w:proofErr w:type="spellStart"/>
      <w:r w:rsidRPr="002C7E10">
        <w:rPr>
          <w:rFonts w:ascii="Times New Roman" w:hAnsi="Times New Roman" w:cs="Times New Roman"/>
          <w:i/>
          <w:iCs/>
          <w:sz w:val="24"/>
          <w:szCs w:val="24"/>
        </w:rPr>
        <w:t>resitencia</w:t>
      </w:r>
      <w:proofErr w:type="spellEnd"/>
      <w:r w:rsidRPr="002C7E10">
        <w:rPr>
          <w:rFonts w:ascii="Times New Roman" w:hAnsi="Times New Roman" w:cs="Times New Roman"/>
          <w:sz w:val="24"/>
          <w:szCs w:val="24"/>
        </w:rPr>
        <w:t xml:space="preserve">. Ediciones Era. 2004. </w:t>
      </w:r>
    </w:p>
    <w:p w14:paraId="792F965D" w14:textId="7EB765CA" w:rsidR="00B506CC" w:rsidRPr="008C381D" w:rsidRDefault="00C322A8" w:rsidP="00B506CC">
      <w:pPr>
        <w:pStyle w:val="Textonotapie"/>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00B506CC">
        <w:rPr>
          <w:rFonts w:ascii="Times New Roman" w:hAnsi="Times New Roman" w:cs="Times New Roman"/>
          <w:sz w:val="24"/>
          <w:szCs w:val="24"/>
        </w:rPr>
        <w:t xml:space="preserve">― </w:t>
      </w:r>
      <w:r w:rsidR="00B506CC" w:rsidRPr="002C7E10">
        <w:rPr>
          <w:rFonts w:ascii="Times New Roman" w:hAnsi="Times New Roman" w:cs="Times New Roman"/>
          <w:i/>
          <w:iCs/>
          <w:sz w:val="24"/>
          <w:szCs w:val="24"/>
        </w:rPr>
        <w:t>Explotación normal, resistencia moral</w:t>
      </w:r>
      <w:r w:rsidR="00B506CC" w:rsidRPr="002C7E10">
        <w:rPr>
          <w:rFonts w:ascii="Times New Roman" w:hAnsi="Times New Roman" w:cs="Times New Roman"/>
          <w:sz w:val="24"/>
          <w:szCs w:val="24"/>
        </w:rPr>
        <w:t xml:space="preserve">. </w:t>
      </w:r>
      <w:r w:rsidR="00B506CC" w:rsidRPr="008C381D">
        <w:rPr>
          <w:rFonts w:ascii="Times New Roman" w:hAnsi="Times New Roman" w:cs="Times New Roman"/>
          <w:sz w:val="24"/>
          <w:szCs w:val="24"/>
        </w:rPr>
        <w:t>Relaciones internacionales. 2014.</w:t>
      </w:r>
    </w:p>
    <w:p w14:paraId="68D39F49" w14:textId="0B074D99" w:rsidR="00C322A8" w:rsidRPr="00D04A8D" w:rsidRDefault="00C322A8" w:rsidP="00B506CC">
      <w:pPr>
        <w:pStyle w:val="Textonotapie"/>
        <w:spacing w:line="360" w:lineRule="auto"/>
        <w:ind w:left="709" w:hanging="709"/>
        <w:jc w:val="both"/>
        <w:rPr>
          <w:rFonts w:ascii="Times New Roman" w:hAnsi="Times New Roman" w:cs="Times New Roman"/>
          <w:sz w:val="24"/>
          <w:szCs w:val="24"/>
          <w:lang w:val="en-US"/>
        </w:rPr>
      </w:pPr>
      <w:proofErr w:type="spellStart"/>
      <w:r w:rsidRPr="008C381D">
        <w:rPr>
          <w:rFonts w:ascii="Times New Roman" w:hAnsi="Times New Roman" w:cs="Times New Roman"/>
          <w:smallCaps/>
          <w:sz w:val="24"/>
          <w:szCs w:val="24"/>
        </w:rPr>
        <w:t>Spielberger</w:t>
      </w:r>
      <w:proofErr w:type="spellEnd"/>
      <w:r w:rsidRPr="008C381D">
        <w:rPr>
          <w:rFonts w:ascii="Times New Roman" w:hAnsi="Times New Roman" w:cs="Times New Roman"/>
          <w:sz w:val="24"/>
          <w:szCs w:val="24"/>
        </w:rPr>
        <w:t xml:space="preserve">, T., </w:t>
      </w:r>
      <w:r w:rsidR="004336F0" w:rsidRPr="008C381D">
        <w:rPr>
          <w:rFonts w:ascii="Times New Roman" w:hAnsi="Times New Roman" w:cs="Times New Roman"/>
          <w:i/>
          <w:iCs/>
          <w:sz w:val="24"/>
          <w:szCs w:val="24"/>
        </w:rPr>
        <w:t>et al</w:t>
      </w:r>
      <w:r w:rsidRPr="008C381D">
        <w:rPr>
          <w:rFonts w:ascii="Times New Roman" w:hAnsi="Times New Roman" w:cs="Times New Roman"/>
          <w:sz w:val="24"/>
          <w:szCs w:val="24"/>
        </w:rPr>
        <w:t xml:space="preserve">. </w:t>
      </w:r>
      <w:r w:rsidRPr="000F0546">
        <w:rPr>
          <w:rFonts w:ascii="Times New Roman" w:hAnsi="Times New Roman" w:cs="Times New Roman"/>
          <w:sz w:val="24"/>
          <w:szCs w:val="24"/>
          <w:lang w:val="en-US"/>
        </w:rPr>
        <w:t>(2018) “Interdisciplinary construction of a socio-ecological vulnerability trajectory based</w:t>
      </w:r>
      <w:r>
        <w:rPr>
          <w:rFonts w:ascii="Times New Roman" w:hAnsi="Times New Roman" w:cs="Times New Roman"/>
          <w:sz w:val="24"/>
          <w:szCs w:val="24"/>
          <w:lang w:val="en-US"/>
        </w:rPr>
        <w:t xml:space="preserve"> on the Quatre </w:t>
      </w:r>
      <w:proofErr w:type="spellStart"/>
      <w:r>
        <w:rPr>
          <w:rFonts w:ascii="Times New Roman" w:hAnsi="Times New Roman" w:cs="Times New Roman"/>
          <w:sz w:val="24"/>
          <w:szCs w:val="24"/>
          <w:lang w:val="en-US"/>
        </w:rPr>
        <w:t>Montagnes</w:t>
      </w:r>
      <w:proofErr w:type="spellEnd"/>
      <w:r>
        <w:rPr>
          <w:rFonts w:ascii="Times New Roman" w:hAnsi="Times New Roman" w:cs="Times New Roman"/>
          <w:sz w:val="24"/>
          <w:szCs w:val="24"/>
          <w:lang w:val="en-US"/>
        </w:rPr>
        <w:t xml:space="preserve"> (Isère, France) area from 1950 to 2016”. </w:t>
      </w:r>
      <w:r w:rsidRPr="000F0546">
        <w:rPr>
          <w:rFonts w:ascii="Times New Roman" w:hAnsi="Times New Roman" w:cs="Times New Roman"/>
          <w:i/>
          <w:iCs/>
          <w:sz w:val="24"/>
          <w:szCs w:val="24"/>
          <w:lang w:val="en-US"/>
        </w:rPr>
        <w:t>Journal of Alpine Research</w:t>
      </w:r>
      <w:r>
        <w:rPr>
          <w:rFonts w:ascii="Times New Roman" w:hAnsi="Times New Roman" w:cs="Times New Roman"/>
          <w:sz w:val="24"/>
          <w:szCs w:val="24"/>
          <w:lang w:val="en-US"/>
        </w:rPr>
        <w:t>. (106-3)</w:t>
      </w:r>
    </w:p>
    <w:p w14:paraId="31A86D3D" w14:textId="77777777" w:rsidR="00B506CC" w:rsidRPr="00B506CC" w:rsidRDefault="00B506CC" w:rsidP="00B506CC">
      <w:pPr>
        <w:pStyle w:val="Textonotapie"/>
        <w:spacing w:line="360" w:lineRule="auto"/>
        <w:ind w:left="709" w:hanging="709"/>
        <w:jc w:val="both"/>
        <w:rPr>
          <w:rFonts w:ascii="Times New Roman" w:hAnsi="Times New Roman" w:cs="Times New Roman"/>
          <w:sz w:val="24"/>
          <w:szCs w:val="24"/>
          <w:lang w:val="en-US"/>
        </w:rPr>
      </w:pPr>
      <w:proofErr w:type="spellStart"/>
      <w:r w:rsidRPr="004336F0">
        <w:rPr>
          <w:rFonts w:ascii="Times New Roman" w:hAnsi="Times New Roman" w:cs="Times New Roman"/>
          <w:smallCaps/>
          <w:sz w:val="24"/>
          <w:szCs w:val="24"/>
          <w:lang w:val="en-US"/>
        </w:rPr>
        <w:t>Streifeneder</w:t>
      </w:r>
      <w:proofErr w:type="spellEnd"/>
      <w:r w:rsidRPr="00D04A8D">
        <w:rPr>
          <w:rFonts w:ascii="Times New Roman" w:hAnsi="Times New Roman" w:cs="Times New Roman"/>
          <w:sz w:val="24"/>
          <w:szCs w:val="24"/>
          <w:lang w:val="en-US"/>
        </w:rPr>
        <w:t xml:space="preserve">, Thomas et al. </w:t>
      </w:r>
      <w:r w:rsidRPr="002C7E10">
        <w:rPr>
          <w:rFonts w:ascii="Times New Roman" w:hAnsi="Times New Roman" w:cs="Times New Roman"/>
          <w:sz w:val="24"/>
          <w:szCs w:val="24"/>
          <w:lang w:val="en-US"/>
        </w:rPr>
        <w:t xml:space="preserve">(2007) “Selected Aspects of </w:t>
      </w:r>
      <w:proofErr w:type="spellStart"/>
      <w:r w:rsidRPr="002C7E10">
        <w:rPr>
          <w:rFonts w:ascii="Times New Roman" w:hAnsi="Times New Roman" w:cs="Times New Roman"/>
          <w:sz w:val="24"/>
          <w:szCs w:val="24"/>
          <w:lang w:val="en-US"/>
        </w:rPr>
        <w:t>Agro</w:t>
      </w:r>
      <w:proofErr w:type="spellEnd"/>
      <w:r w:rsidRPr="002C7E10">
        <w:rPr>
          <w:rFonts w:ascii="Times New Roman" w:hAnsi="Times New Roman" w:cs="Times New Roman"/>
          <w:sz w:val="24"/>
          <w:szCs w:val="24"/>
          <w:lang w:val="en-US"/>
        </w:rPr>
        <w:t>-structural Change within the Alps</w:t>
      </w:r>
      <w:r w:rsidRPr="002C7E10">
        <w:rPr>
          <w:rFonts w:ascii="Times New Roman" w:hAnsi="Times New Roman" w:cs="Times New Roman"/>
          <w:i/>
          <w:iCs/>
          <w:sz w:val="24"/>
          <w:szCs w:val="24"/>
          <w:lang w:val="en-US"/>
        </w:rPr>
        <w:t>.</w:t>
      </w:r>
      <w:r w:rsidRPr="002C7E10">
        <w:rPr>
          <w:rFonts w:ascii="Times New Roman" w:hAnsi="Times New Roman" w:cs="Times New Roman"/>
          <w:sz w:val="24"/>
          <w:szCs w:val="24"/>
          <w:lang w:val="en-US"/>
        </w:rPr>
        <w:t>”</w:t>
      </w:r>
      <w:r w:rsidRPr="002C7E10">
        <w:rPr>
          <w:rFonts w:ascii="Times New Roman" w:hAnsi="Times New Roman" w:cs="Times New Roman"/>
          <w:i/>
          <w:iCs/>
          <w:sz w:val="24"/>
          <w:szCs w:val="24"/>
          <w:lang w:val="en-US"/>
        </w:rPr>
        <w:t xml:space="preserve"> Journal of Alpine Research </w:t>
      </w:r>
      <w:r w:rsidRPr="002C7E10">
        <w:rPr>
          <w:rFonts w:ascii="Times New Roman" w:hAnsi="Times New Roman" w:cs="Times New Roman"/>
          <w:sz w:val="24"/>
          <w:szCs w:val="24"/>
          <w:lang w:val="en-US"/>
        </w:rPr>
        <w:t xml:space="preserve">95-3. </w:t>
      </w:r>
    </w:p>
    <w:p w14:paraId="117F74FC" w14:textId="6556716B" w:rsidR="00B506CC" w:rsidRDefault="00B506CC" w:rsidP="00B506CC">
      <w:pPr>
        <w:pStyle w:val="Textonotapie"/>
        <w:spacing w:line="360" w:lineRule="auto"/>
        <w:ind w:left="709" w:hanging="709"/>
        <w:jc w:val="both"/>
        <w:rPr>
          <w:rFonts w:ascii="Times New Roman" w:hAnsi="Times New Roman" w:cs="Times New Roman"/>
          <w:sz w:val="24"/>
          <w:szCs w:val="24"/>
          <w:lang w:val="en-US"/>
        </w:rPr>
      </w:pPr>
      <w:proofErr w:type="spellStart"/>
      <w:r w:rsidRPr="004336F0">
        <w:rPr>
          <w:rFonts w:ascii="Times New Roman" w:hAnsi="Times New Roman" w:cs="Times New Roman"/>
          <w:smallCaps/>
          <w:sz w:val="24"/>
          <w:szCs w:val="24"/>
          <w:lang w:val="en-US"/>
        </w:rPr>
        <w:t>Sórlin</w:t>
      </w:r>
      <w:proofErr w:type="spellEnd"/>
      <w:r w:rsidRPr="002C7E10">
        <w:rPr>
          <w:rFonts w:ascii="Times New Roman" w:hAnsi="Times New Roman" w:cs="Times New Roman"/>
          <w:sz w:val="24"/>
          <w:szCs w:val="24"/>
          <w:lang w:val="en-US"/>
        </w:rPr>
        <w:t xml:space="preserve">, S., and </w:t>
      </w:r>
      <w:proofErr w:type="spellStart"/>
      <w:r w:rsidRPr="002C7E10">
        <w:rPr>
          <w:rFonts w:ascii="Times New Roman" w:hAnsi="Times New Roman" w:cs="Times New Roman"/>
          <w:sz w:val="24"/>
          <w:szCs w:val="24"/>
          <w:lang w:val="en-US"/>
        </w:rPr>
        <w:t>Warde</w:t>
      </w:r>
      <w:proofErr w:type="spellEnd"/>
      <w:r w:rsidRPr="002C7E10">
        <w:rPr>
          <w:rFonts w:ascii="Times New Roman" w:hAnsi="Times New Roman" w:cs="Times New Roman"/>
          <w:sz w:val="24"/>
          <w:szCs w:val="24"/>
          <w:lang w:val="en-US"/>
        </w:rPr>
        <w:t xml:space="preserve">, P. </w:t>
      </w:r>
      <w:r w:rsidRPr="002C7E10">
        <w:rPr>
          <w:rFonts w:ascii="Times New Roman" w:hAnsi="Times New Roman" w:cs="Times New Roman"/>
          <w:i/>
          <w:iCs/>
          <w:sz w:val="24"/>
          <w:szCs w:val="24"/>
          <w:lang w:val="en-US"/>
        </w:rPr>
        <w:t>Nature´s End</w:t>
      </w:r>
      <w:r w:rsidRPr="002C7E10">
        <w:rPr>
          <w:rFonts w:ascii="Times New Roman" w:hAnsi="Times New Roman" w:cs="Times New Roman"/>
          <w:sz w:val="24"/>
          <w:szCs w:val="24"/>
          <w:lang w:val="en-US"/>
        </w:rPr>
        <w:t>. Palgrave Macmillan. Basingstoke, Hampshire. 2009., p. 144.</w:t>
      </w:r>
    </w:p>
    <w:p w14:paraId="1E7F6E81" w14:textId="79DC0CEB" w:rsidR="00297DCC" w:rsidRDefault="00424F0C" w:rsidP="00772FE9">
      <w:pPr>
        <w:pStyle w:val="Textonotapie"/>
        <w:spacing w:line="360" w:lineRule="auto"/>
        <w:ind w:left="709" w:hanging="709"/>
        <w:jc w:val="both"/>
        <w:rPr>
          <w:rFonts w:ascii="Times New Roman" w:hAnsi="Times New Roman" w:cs="Times New Roman"/>
          <w:sz w:val="24"/>
          <w:szCs w:val="24"/>
        </w:rPr>
      </w:pPr>
      <w:r w:rsidRPr="004336F0">
        <w:rPr>
          <w:rFonts w:ascii="Times New Roman" w:hAnsi="Times New Roman" w:cs="Times New Roman"/>
          <w:smallCaps/>
          <w:sz w:val="24"/>
          <w:szCs w:val="24"/>
        </w:rPr>
        <w:t>Thompson</w:t>
      </w:r>
      <w:r w:rsidRPr="00C322A8">
        <w:rPr>
          <w:rFonts w:ascii="Times New Roman" w:hAnsi="Times New Roman" w:cs="Times New Roman"/>
          <w:sz w:val="24"/>
          <w:szCs w:val="24"/>
        </w:rPr>
        <w:t>, E. P.</w:t>
      </w:r>
      <w:r w:rsidR="00297DCC" w:rsidRPr="00C322A8">
        <w:rPr>
          <w:rFonts w:ascii="Times New Roman" w:hAnsi="Times New Roman" w:cs="Times New Roman"/>
          <w:sz w:val="24"/>
          <w:szCs w:val="24"/>
        </w:rPr>
        <w:t xml:space="preserve"> </w:t>
      </w:r>
      <w:r w:rsidR="00297DCC" w:rsidRPr="00C322A8">
        <w:rPr>
          <w:rFonts w:ascii="Times New Roman" w:hAnsi="Times New Roman" w:cs="Times New Roman"/>
          <w:i/>
          <w:iCs/>
          <w:sz w:val="24"/>
          <w:szCs w:val="24"/>
        </w:rPr>
        <w:t xml:space="preserve">Agenda para una historia </w:t>
      </w:r>
      <w:r w:rsidR="00297DCC" w:rsidRPr="00D129FF">
        <w:rPr>
          <w:rFonts w:ascii="Times New Roman" w:hAnsi="Times New Roman" w:cs="Times New Roman"/>
          <w:i/>
          <w:iCs/>
          <w:sz w:val="24"/>
          <w:szCs w:val="24"/>
        </w:rPr>
        <w:t>radical</w:t>
      </w:r>
      <w:r w:rsidR="00297DCC" w:rsidRPr="00D129FF">
        <w:rPr>
          <w:rFonts w:ascii="Times New Roman" w:hAnsi="Times New Roman" w:cs="Times New Roman"/>
          <w:sz w:val="24"/>
          <w:szCs w:val="24"/>
        </w:rPr>
        <w:t>. Crítica. Barcelona. 2000</w:t>
      </w:r>
      <w:r w:rsidR="00D129FF" w:rsidRPr="00D129FF">
        <w:rPr>
          <w:rFonts w:ascii="Times New Roman" w:hAnsi="Times New Roman" w:cs="Times New Roman"/>
          <w:sz w:val="24"/>
          <w:szCs w:val="24"/>
        </w:rPr>
        <w:t>.</w:t>
      </w:r>
    </w:p>
    <w:p w14:paraId="5C3C6A51" w14:textId="47F9BA59" w:rsidR="00CF1452" w:rsidRPr="002C7E10" w:rsidRDefault="00AF7796" w:rsidP="00B506CC">
      <w:pPr>
        <w:pStyle w:val="Textonotapie"/>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00297DCC">
        <w:rPr>
          <w:rFonts w:ascii="Times New Roman" w:hAnsi="Times New Roman" w:cs="Times New Roman"/>
          <w:sz w:val="24"/>
          <w:szCs w:val="24"/>
        </w:rPr>
        <w:t>―</w:t>
      </w:r>
      <w:r w:rsidR="00424F0C" w:rsidRPr="002C7E10">
        <w:rPr>
          <w:rFonts w:ascii="Times New Roman" w:hAnsi="Times New Roman" w:cs="Times New Roman"/>
          <w:i/>
          <w:iCs/>
          <w:sz w:val="24"/>
          <w:szCs w:val="24"/>
        </w:rPr>
        <w:t>Costumbres en común. Estudios sobre la cultura popular</w:t>
      </w:r>
      <w:r w:rsidR="00424F0C" w:rsidRPr="002C7E10">
        <w:rPr>
          <w:rFonts w:ascii="Times New Roman" w:hAnsi="Times New Roman" w:cs="Times New Roman"/>
          <w:sz w:val="24"/>
          <w:szCs w:val="24"/>
        </w:rPr>
        <w:t xml:space="preserve">. Madrid. </w:t>
      </w:r>
      <w:r w:rsidRPr="002C7E10">
        <w:rPr>
          <w:rFonts w:ascii="Times New Roman" w:hAnsi="Times New Roman" w:cs="Times New Roman"/>
          <w:sz w:val="24"/>
          <w:szCs w:val="24"/>
        </w:rPr>
        <w:t>Capitán</w:t>
      </w:r>
      <w:r w:rsidR="00424F0C" w:rsidRPr="002C7E10">
        <w:rPr>
          <w:rFonts w:ascii="Times New Roman" w:hAnsi="Times New Roman" w:cs="Times New Roman"/>
          <w:sz w:val="24"/>
          <w:szCs w:val="24"/>
        </w:rPr>
        <w:t xml:space="preserve"> Swing. (Edición del año 2019).</w:t>
      </w:r>
    </w:p>
    <w:p w14:paraId="7032B74C" w14:textId="1D1D91B6" w:rsidR="00772FE9" w:rsidRDefault="00AF7796" w:rsidP="00B506CC">
      <w:pPr>
        <w:pStyle w:val="Textonotapie"/>
        <w:spacing w:line="360" w:lineRule="auto"/>
        <w:ind w:left="709" w:hanging="709"/>
        <w:rPr>
          <w:rFonts w:ascii="Times New Roman" w:hAnsi="Times New Roman" w:cs="Times New Roman"/>
          <w:sz w:val="24"/>
          <w:szCs w:val="24"/>
        </w:rPr>
      </w:pPr>
      <w:r>
        <w:rPr>
          <w:rFonts w:ascii="Times New Roman" w:hAnsi="Times New Roman" w:cs="Times New Roman"/>
          <w:sz w:val="24"/>
          <w:szCs w:val="24"/>
        </w:rPr>
        <w:tab/>
      </w:r>
      <w:r w:rsidR="00297DCC">
        <w:rPr>
          <w:rFonts w:ascii="Times New Roman" w:hAnsi="Times New Roman" w:cs="Times New Roman"/>
          <w:sz w:val="24"/>
          <w:szCs w:val="24"/>
        </w:rPr>
        <w:t>―</w:t>
      </w:r>
      <w:r w:rsidR="00CF1452" w:rsidRPr="002C7E10">
        <w:rPr>
          <w:rFonts w:ascii="Times New Roman" w:hAnsi="Times New Roman" w:cs="Times New Roman"/>
          <w:i/>
          <w:iCs/>
          <w:sz w:val="24"/>
          <w:szCs w:val="24"/>
        </w:rPr>
        <w:t>La formación de una clase dominante y otros textos</w:t>
      </w:r>
      <w:r w:rsidR="00CF1452" w:rsidRPr="002C7E10">
        <w:rPr>
          <w:rFonts w:ascii="Times New Roman" w:hAnsi="Times New Roman" w:cs="Times New Roman"/>
          <w:sz w:val="24"/>
          <w:szCs w:val="24"/>
        </w:rPr>
        <w:t>. Libros del Marrón. Madrid. 2015.</w:t>
      </w:r>
    </w:p>
    <w:p w14:paraId="5EC61561" w14:textId="7D291B7B" w:rsidR="00B506CC" w:rsidRDefault="00B506CC" w:rsidP="00C322A8">
      <w:pPr>
        <w:pStyle w:val="Textonotapie"/>
        <w:spacing w:line="360" w:lineRule="auto"/>
        <w:ind w:left="709" w:hanging="709"/>
        <w:jc w:val="both"/>
        <w:rPr>
          <w:rFonts w:ascii="Times New Roman" w:hAnsi="Times New Roman" w:cs="Times New Roman"/>
          <w:sz w:val="24"/>
          <w:szCs w:val="24"/>
        </w:rPr>
      </w:pPr>
      <w:r w:rsidRPr="004336F0">
        <w:rPr>
          <w:rFonts w:ascii="Times New Roman" w:hAnsi="Times New Roman" w:cs="Times New Roman"/>
          <w:smallCaps/>
          <w:sz w:val="24"/>
          <w:szCs w:val="24"/>
        </w:rPr>
        <w:t>Thompson,</w:t>
      </w:r>
      <w:r w:rsidRPr="00D04A8D">
        <w:rPr>
          <w:rFonts w:ascii="Times New Roman" w:hAnsi="Times New Roman" w:cs="Times New Roman"/>
          <w:sz w:val="24"/>
          <w:szCs w:val="24"/>
        </w:rPr>
        <w:t xml:space="preserve"> E.P y </w:t>
      </w:r>
      <w:r w:rsidRPr="004336F0">
        <w:rPr>
          <w:rFonts w:ascii="Times New Roman" w:hAnsi="Times New Roman" w:cs="Times New Roman"/>
          <w:smallCaps/>
          <w:sz w:val="24"/>
          <w:szCs w:val="24"/>
        </w:rPr>
        <w:t xml:space="preserve">Natalie </w:t>
      </w:r>
      <w:proofErr w:type="spellStart"/>
      <w:r w:rsidRPr="004336F0">
        <w:rPr>
          <w:rFonts w:ascii="Times New Roman" w:hAnsi="Times New Roman" w:cs="Times New Roman"/>
          <w:smallCaps/>
          <w:sz w:val="24"/>
          <w:szCs w:val="24"/>
        </w:rPr>
        <w:t>Zemon</w:t>
      </w:r>
      <w:proofErr w:type="spellEnd"/>
      <w:r w:rsidRPr="00D04A8D">
        <w:rPr>
          <w:rFonts w:ascii="Times New Roman" w:hAnsi="Times New Roman" w:cs="Times New Roman"/>
          <w:sz w:val="24"/>
          <w:szCs w:val="24"/>
        </w:rPr>
        <w:t xml:space="preserve"> Davis. </w:t>
      </w:r>
      <w:r w:rsidRPr="002C7E10">
        <w:rPr>
          <w:rFonts w:ascii="Times New Roman" w:hAnsi="Times New Roman" w:cs="Times New Roman"/>
          <w:i/>
          <w:iCs/>
          <w:sz w:val="24"/>
          <w:szCs w:val="24"/>
        </w:rPr>
        <w:t xml:space="preserve">La formación histórica de la Cacerolada”. </w:t>
      </w:r>
      <w:proofErr w:type="spellStart"/>
      <w:r w:rsidRPr="002C7E10">
        <w:rPr>
          <w:rFonts w:ascii="Times New Roman" w:hAnsi="Times New Roman" w:cs="Times New Roman"/>
          <w:i/>
          <w:iCs/>
          <w:sz w:val="24"/>
          <w:szCs w:val="24"/>
        </w:rPr>
        <w:t>Charivari</w:t>
      </w:r>
      <w:proofErr w:type="spellEnd"/>
      <w:r w:rsidRPr="002C7E10">
        <w:rPr>
          <w:rFonts w:ascii="Times New Roman" w:hAnsi="Times New Roman" w:cs="Times New Roman"/>
          <w:i/>
          <w:iCs/>
          <w:sz w:val="24"/>
          <w:szCs w:val="24"/>
        </w:rPr>
        <w:t xml:space="preserve"> y Rough Music. Correspondencia y textos afines</w:t>
      </w:r>
      <w:r w:rsidRPr="002C7E10">
        <w:rPr>
          <w:rFonts w:ascii="Times New Roman" w:hAnsi="Times New Roman" w:cs="Times New Roman"/>
          <w:sz w:val="24"/>
          <w:szCs w:val="24"/>
        </w:rPr>
        <w:t>. Tórculo y Libros Corrientes.</w:t>
      </w:r>
      <w:r>
        <w:rPr>
          <w:rFonts w:ascii="Times New Roman" w:hAnsi="Times New Roman" w:cs="Times New Roman"/>
          <w:sz w:val="24"/>
          <w:szCs w:val="24"/>
        </w:rPr>
        <w:t xml:space="preserve"> 2018.</w:t>
      </w:r>
    </w:p>
    <w:p w14:paraId="13A20731" w14:textId="7BB1D358" w:rsidR="00B506CC" w:rsidRPr="002C7E10" w:rsidRDefault="00B506CC" w:rsidP="00B506CC">
      <w:pPr>
        <w:pStyle w:val="Textonotapie"/>
        <w:spacing w:line="360" w:lineRule="auto"/>
        <w:ind w:left="709" w:hanging="709"/>
        <w:jc w:val="both"/>
        <w:rPr>
          <w:rFonts w:ascii="Times New Roman" w:hAnsi="Times New Roman" w:cs="Times New Roman"/>
          <w:sz w:val="24"/>
          <w:szCs w:val="24"/>
          <w:lang w:val="en-US"/>
        </w:rPr>
      </w:pPr>
      <w:proofErr w:type="spellStart"/>
      <w:r w:rsidRPr="004336F0">
        <w:rPr>
          <w:rFonts w:ascii="Times New Roman" w:hAnsi="Times New Roman" w:cs="Times New Roman"/>
          <w:smallCaps/>
          <w:sz w:val="24"/>
          <w:szCs w:val="24"/>
        </w:rPr>
        <w:t>Tortella</w:t>
      </w:r>
      <w:proofErr w:type="spellEnd"/>
      <w:r w:rsidRPr="004336F0">
        <w:rPr>
          <w:rFonts w:ascii="Times New Roman" w:hAnsi="Times New Roman" w:cs="Times New Roman"/>
          <w:smallCaps/>
          <w:sz w:val="24"/>
          <w:szCs w:val="24"/>
        </w:rPr>
        <w:t xml:space="preserve"> </w:t>
      </w:r>
      <w:r w:rsidRPr="002C7E10">
        <w:rPr>
          <w:rFonts w:ascii="Times New Roman" w:hAnsi="Times New Roman" w:cs="Times New Roman"/>
          <w:sz w:val="24"/>
          <w:szCs w:val="24"/>
        </w:rPr>
        <w:t xml:space="preserve">G. y </w:t>
      </w:r>
      <w:r w:rsidRPr="004336F0">
        <w:rPr>
          <w:rFonts w:ascii="Times New Roman" w:hAnsi="Times New Roman" w:cs="Times New Roman"/>
          <w:smallCaps/>
          <w:sz w:val="24"/>
          <w:szCs w:val="24"/>
        </w:rPr>
        <w:t>Núñez</w:t>
      </w:r>
      <w:r w:rsidRPr="002C7E10">
        <w:rPr>
          <w:rFonts w:ascii="Times New Roman" w:hAnsi="Times New Roman" w:cs="Times New Roman"/>
          <w:sz w:val="24"/>
          <w:szCs w:val="24"/>
        </w:rPr>
        <w:t xml:space="preserve">, Clara </w:t>
      </w:r>
      <w:proofErr w:type="spellStart"/>
      <w:r w:rsidRPr="002C7E10">
        <w:rPr>
          <w:rFonts w:ascii="Times New Roman" w:hAnsi="Times New Roman" w:cs="Times New Roman"/>
          <w:sz w:val="24"/>
          <w:szCs w:val="24"/>
        </w:rPr>
        <w:t>Eguenia</w:t>
      </w:r>
      <w:proofErr w:type="spellEnd"/>
      <w:r w:rsidRPr="002C7E10">
        <w:rPr>
          <w:rFonts w:ascii="Times New Roman" w:hAnsi="Times New Roman" w:cs="Times New Roman"/>
          <w:sz w:val="24"/>
          <w:szCs w:val="24"/>
        </w:rPr>
        <w:t xml:space="preserve">. </w:t>
      </w:r>
      <w:r w:rsidRPr="002C7E10">
        <w:rPr>
          <w:rFonts w:ascii="Times New Roman" w:hAnsi="Times New Roman" w:cs="Times New Roman"/>
          <w:i/>
          <w:iCs/>
          <w:sz w:val="24"/>
          <w:szCs w:val="24"/>
        </w:rPr>
        <w:t>El desarrollo de la España Contemporánea. Historia económica de los siglos XIX y XX</w:t>
      </w:r>
      <w:r w:rsidRPr="002C7E10">
        <w:rPr>
          <w:rFonts w:ascii="Times New Roman" w:hAnsi="Times New Roman" w:cs="Times New Roman"/>
          <w:sz w:val="24"/>
          <w:szCs w:val="24"/>
        </w:rPr>
        <w:t xml:space="preserve">. Alianza Editorial. </w:t>
      </w:r>
      <w:r w:rsidRPr="00D04A8D">
        <w:rPr>
          <w:rFonts w:ascii="Times New Roman" w:hAnsi="Times New Roman" w:cs="Times New Roman"/>
          <w:sz w:val="24"/>
          <w:szCs w:val="24"/>
          <w:lang w:val="en-US"/>
        </w:rPr>
        <w:t>Madrid. 2011.</w:t>
      </w:r>
    </w:p>
    <w:p w14:paraId="01195967" w14:textId="77777777" w:rsidR="00AF7796" w:rsidRDefault="00424F0C" w:rsidP="00AF7796">
      <w:pPr>
        <w:pStyle w:val="Textonotapie"/>
        <w:spacing w:line="360" w:lineRule="auto"/>
        <w:ind w:left="709" w:hanging="709"/>
        <w:jc w:val="both"/>
        <w:rPr>
          <w:rFonts w:ascii="Times New Roman" w:hAnsi="Times New Roman" w:cs="Times New Roman"/>
          <w:sz w:val="24"/>
          <w:szCs w:val="24"/>
          <w:lang w:val="en-US"/>
        </w:rPr>
      </w:pPr>
      <w:proofErr w:type="spellStart"/>
      <w:r w:rsidRPr="004336F0">
        <w:rPr>
          <w:rFonts w:ascii="Times New Roman" w:hAnsi="Times New Roman" w:cs="Times New Roman"/>
          <w:smallCaps/>
          <w:sz w:val="24"/>
          <w:szCs w:val="24"/>
          <w:lang w:val="en-US"/>
        </w:rPr>
        <w:t>Viazzo</w:t>
      </w:r>
      <w:proofErr w:type="spellEnd"/>
      <w:r w:rsidRPr="002C7E10">
        <w:rPr>
          <w:rFonts w:ascii="Times New Roman" w:hAnsi="Times New Roman" w:cs="Times New Roman"/>
          <w:sz w:val="24"/>
          <w:szCs w:val="24"/>
          <w:lang w:val="en-US"/>
        </w:rPr>
        <w:t xml:space="preserve">, Pier Paolo. </w:t>
      </w:r>
      <w:r w:rsidRPr="002C7E10">
        <w:rPr>
          <w:rFonts w:ascii="Times New Roman" w:hAnsi="Times New Roman" w:cs="Times New Roman"/>
          <w:i/>
          <w:iCs/>
          <w:sz w:val="24"/>
          <w:szCs w:val="24"/>
          <w:lang w:val="en-US"/>
        </w:rPr>
        <w:t xml:space="preserve">Upland communities. Environment, Population and Social Structure in the Alpes since the </w:t>
      </w:r>
      <w:proofErr w:type="spellStart"/>
      <w:r w:rsidRPr="002C7E10">
        <w:rPr>
          <w:rFonts w:ascii="Times New Roman" w:hAnsi="Times New Roman" w:cs="Times New Roman"/>
          <w:i/>
          <w:iCs/>
          <w:sz w:val="24"/>
          <w:szCs w:val="24"/>
          <w:lang w:val="en-US"/>
        </w:rPr>
        <w:t>Sixtenth</w:t>
      </w:r>
      <w:proofErr w:type="spellEnd"/>
      <w:r w:rsidRPr="002C7E10">
        <w:rPr>
          <w:rFonts w:ascii="Times New Roman" w:hAnsi="Times New Roman" w:cs="Times New Roman"/>
          <w:i/>
          <w:iCs/>
          <w:sz w:val="24"/>
          <w:szCs w:val="24"/>
          <w:lang w:val="en-US"/>
        </w:rPr>
        <w:t xml:space="preserve"> Century</w:t>
      </w:r>
      <w:r w:rsidRPr="002C7E10">
        <w:rPr>
          <w:rFonts w:ascii="Times New Roman" w:hAnsi="Times New Roman" w:cs="Times New Roman"/>
          <w:sz w:val="24"/>
          <w:szCs w:val="24"/>
          <w:lang w:val="en-US"/>
        </w:rPr>
        <w:t>. Cambridge University Press. 1989., p. 17-</w:t>
      </w:r>
      <w:r w:rsidRPr="00AF7796">
        <w:rPr>
          <w:rFonts w:ascii="Times New Roman" w:hAnsi="Times New Roman" w:cs="Times New Roman"/>
          <w:sz w:val="24"/>
          <w:szCs w:val="24"/>
          <w:lang w:val="en-US"/>
        </w:rPr>
        <w:t>20.</w:t>
      </w:r>
    </w:p>
    <w:p w14:paraId="66544DD5" w14:textId="5005945B" w:rsidR="002C7E10" w:rsidRPr="003B771A" w:rsidRDefault="00AF7796" w:rsidP="00AF7796">
      <w:pPr>
        <w:pStyle w:val="Textonotapie"/>
        <w:spacing w:line="360" w:lineRule="auto"/>
        <w:ind w:left="709" w:hanging="709"/>
        <w:jc w:val="both"/>
        <w:rPr>
          <w:rFonts w:ascii="Times New Roman" w:hAnsi="Times New Roman" w:cs="Times New Roman"/>
          <w:sz w:val="24"/>
          <w:szCs w:val="24"/>
          <w:lang w:val="en-US"/>
        </w:rPr>
      </w:pPr>
      <w:proofErr w:type="spellStart"/>
      <w:r w:rsidRPr="004336F0">
        <w:rPr>
          <w:rFonts w:ascii="Times New Roman" w:hAnsi="Times New Roman" w:cs="Times New Roman"/>
          <w:smallCaps/>
          <w:sz w:val="24"/>
          <w:szCs w:val="24"/>
          <w:lang w:val="en-US"/>
        </w:rPr>
        <w:t>Warde</w:t>
      </w:r>
      <w:proofErr w:type="spellEnd"/>
      <w:r>
        <w:rPr>
          <w:rFonts w:ascii="Times New Roman" w:hAnsi="Times New Roman" w:cs="Times New Roman"/>
          <w:sz w:val="24"/>
          <w:szCs w:val="24"/>
          <w:lang w:val="en-US"/>
        </w:rPr>
        <w:t xml:space="preserve">, Paul. </w:t>
      </w:r>
      <w:r w:rsidRPr="00D129FF">
        <w:rPr>
          <w:rFonts w:ascii="Times New Roman" w:hAnsi="Times New Roman" w:cs="Times New Roman"/>
          <w:i/>
          <w:iCs/>
          <w:sz w:val="24"/>
          <w:szCs w:val="24"/>
          <w:lang w:val="en-US"/>
        </w:rPr>
        <w:t>Ecology, economy and state formation in early modern Germany.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Cambrigde</w:t>
      </w:r>
      <w:proofErr w:type="spellEnd"/>
      <w:r>
        <w:rPr>
          <w:rFonts w:ascii="Times New Roman" w:hAnsi="Times New Roman" w:cs="Times New Roman"/>
          <w:sz w:val="24"/>
          <w:szCs w:val="24"/>
          <w:lang w:val="en-US"/>
        </w:rPr>
        <w:t xml:space="preserve"> Studies in Population, economy and society in past time. </w:t>
      </w:r>
      <w:proofErr w:type="spellStart"/>
      <w:r>
        <w:rPr>
          <w:rFonts w:ascii="Times New Roman" w:hAnsi="Times New Roman" w:cs="Times New Roman"/>
          <w:sz w:val="24"/>
          <w:szCs w:val="24"/>
          <w:lang w:val="en-US"/>
        </w:rPr>
        <w:t>Cambrigde</w:t>
      </w:r>
      <w:proofErr w:type="spellEnd"/>
      <w:r>
        <w:rPr>
          <w:rFonts w:ascii="Times New Roman" w:hAnsi="Times New Roman" w:cs="Times New Roman"/>
          <w:sz w:val="24"/>
          <w:szCs w:val="24"/>
          <w:lang w:val="en-US"/>
        </w:rPr>
        <w:t xml:space="preserve"> University Press., p. 55.</w:t>
      </w:r>
    </w:p>
    <w:sectPr w:rsidR="002C7E10" w:rsidRPr="003B771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C388" w14:textId="77777777" w:rsidR="00EB5104" w:rsidRDefault="00EB5104" w:rsidP="00061BE2">
      <w:pPr>
        <w:spacing w:after="0" w:line="240" w:lineRule="auto"/>
      </w:pPr>
      <w:r>
        <w:separator/>
      </w:r>
    </w:p>
  </w:endnote>
  <w:endnote w:type="continuationSeparator" w:id="0">
    <w:p w14:paraId="421009B7" w14:textId="77777777" w:rsidR="00EB5104" w:rsidRDefault="00EB5104" w:rsidP="00061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E0783" w14:textId="77777777" w:rsidR="0048462B" w:rsidRDefault="0048462B">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6178AD0A" w14:textId="4CDBB8D1" w:rsidR="0048462B" w:rsidRDefault="004846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07E2B" w14:textId="77777777" w:rsidR="00EB5104" w:rsidRDefault="00EB5104" w:rsidP="00061BE2">
      <w:pPr>
        <w:spacing w:after="0" w:line="240" w:lineRule="auto"/>
      </w:pPr>
      <w:r>
        <w:separator/>
      </w:r>
    </w:p>
  </w:footnote>
  <w:footnote w:type="continuationSeparator" w:id="0">
    <w:p w14:paraId="18A38428" w14:textId="77777777" w:rsidR="00EB5104" w:rsidRDefault="00EB5104" w:rsidP="00061BE2">
      <w:pPr>
        <w:spacing w:after="0" w:line="240" w:lineRule="auto"/>
      </w:pPr>
      <w:r>
        <w:continuationSeparator/>
      </w:r>
    </w:p>
  </w:footnote>
  <w:footnote w:id="1">
    <w:p w14:paraId="189A39CD" w14:textId="1F5B57DE"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Pérez Rubio (2012).</w:t>
      </w:r>
      <w:r>
        <w:rPr>
          <w:rFonts w:ascii="Times New Roman" w:hAnsi="Times New Roman" w:cs="Times New Roman"/>
        </w:rPr>
        <w:t xml:space="preserve"> </w:t>
      </w:r>
      <w:r w:rsidRPr="00AB37AF">
        <w:rPr>
          <w:rFonts w:ascii="Times New Roman" w:hAnsi="Times New Roman" w:cs="Times New Roman"/>
        </w:rPr>
        <w:t>El título VIII de La Ley de Régimen Local de Castilla y León (1998), art, 72: «Funcionarán necesariamente en régimen de concejo abierto lo municipios con población inferior a 100 habitantes, y aquellas Entidades locales Menores y Municipios que tradicionalmente lo vienen haciendo».</w:t>
      </w:r>
    </w:p>
  </w:footnote>
  <w:footnote w:id="2">
    <w:p w14:paraId="1006D86C" w14:textId="33709F8B" w:rsidR="0048462B" w:rsidRPr="00D04A8D"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D04A8D">
        <w:rPr>
          <w:rFonts w:ascii="Times New Roman" w:hAnsi="Times New Roman" w:cs="Times New Roman"/>
        </w:rPr>
        <w:t xml:space="preserve"> Lana </w:t>
      </w:r>
      <w:proofErr w:type="spellStart"/>
      <w:r w:rsidRPr="00D04A8D">
        <w:rPr>
          <w:rFonts w:ascii="Times New Roman" w:hAnsi="Times New Roman" w:cs="Times New Roman"/>
        </w:rPr>
        <w:t>Berasain</w:t>
      </w:r>
      <w:proofErr w:type="spellEnd"/>
      <w:r w:rsidRPr="00D04A8D">
        <w:rPr>
          <w:rFonts w:ascii="Times New Roman" w:hAnsi="Times New Roman" w:cs="Times New Roman"/>
        </w:rPr>
        <w:t xml:space="preserve"> (1992)</w:t>
      </w:r>
    </w:p>
  </w:footnote>
  <w:footnote w:id="3">
    <w:p w14:paraId="68DF6972" w14:textId="2624C748"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D04A8D">
        <w:rPr>
          <w:rFonts w:ascii="Times New Roman" w:hAnsi="Times New Roman" w:cs="Times New Roman"/>
        </w:rPr>
        <w:t xml:space="preserve"> Thompson (1978) </w:t>
      </w:r>
    </w:p>
  </w:footnote>
  <w:footnote w:id="4">
    <w:p w14:paraId="50FAA6E5" w14:textId="293F885F"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Lana </w:t>
      </w:r>
      <w:proofErr w:type="spellStart"/>
      <w:r w:rsidRPr="00AB37AF">
        <w:rPr>
          <w:rFonts w:ascii="Times New Roman" w:hAnsi="Times New Roman" w:cs="Times New Roman"/>
        </w:rPr>
        <w:t>Berasain</w:t>
      </w:r>
      <w:proofErr w:type="spellEnd"/>
      <w:r w:rsidRPr="00AB37AF">
        <w:rPr>
          <w:rFonts w:ascii="Times New Roman" w:hAnsi="Times New Roman" w:cs="Times New Roman"/>
        </w:rPr>
        <w:t xml:space="preserve"> (2021), Soto Fernández, David (2015) </w:t>
      </w:r>
    </w:p>
  </w:footnote>
  <w:footnote w:id="5">
    <w:p w14:paraId="1917DBC0" w14:textId="7582DA60"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Ostrom (2015)</w:t>
      </w:r>
    </w:p>
  </w:footnote>
  <w:footnote w:id="6">
    <w:p w14:paraId="79CF9208" w14:textId="4EC346EA"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De González de Molina y Toledo (2011); También en STAND UGR (2020)</w:t>
      </w:r>
    </w:p>
  </w:footnote>
  <w:footnote w:id="7">
    <w:p w14:paraId="7812125E" w14:textId="04135A7B"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Thompson (2000)</w:t>
      </w:r>
    </w:p>
  </w:footnote>
  <w:footnote w:id="8">
    <w:p w14:paraId="4A6224E6" w14:textId="2C9D25F0"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w:t>
      </w:r>
      <w:proofErr w:type="spellStart"/>
      <w:r w:rsidRPr="00AB37AF">
        <w:rPr>
          <w:rFonts w:ascii="Times New Roman" w:hAnsi="Times New Roman" w:cs="Times New Roman"/>
        </w:rPr>
        <w:t>Guha</w:t>
      </w:r>
      <w:proofErr w:type="spellEnd"/>
      <w:r w:rsidRPr="00AB37AF">
        <w:rPr>
          <w:rFonts w:ascii="Times New Roman" w:hAnsi="Times New Roman" w:cs="Times New Roman"/>
        </w:rPr>
        <w:t xml:space="preserve"> y </w:t>
      </w:r>
      <w:proofErr w:type="spellStart"/>
      <w:r w:rsidRPr="00AB37AF">
        <w:rPr>
          <w:rFonts w:ascii="Times New Roman" w:hAnsi="Times New Roman" w:cs="Times New Roman"/>
        </w:rPr>
        <w:t>Gadgil</w:t>
      </w:r>
      <w:proofErr w:type="spellEnd"/>
      <w:r w:rsidRPr="00AB37AF">
        <w:rPr>
          <w:rFonts w:ascii="Times New Roman" w:hAnsi="Times New Roman" w:cs="Times New Roman"/>
        </w:rPr>
        <w:t xml:space="preserve"> (2001)</w:t>
      </w:r>
      <w:r>
        <w:rPr>
          <w:rFonts w:ascii="Times New Roman" w:hAnsi="Times New Roman" w:cs="Times New Roman"/>
        </w:rPr>
        <w:t xml:space="preserve">; Barrios García </w:t>
      </w:r>
      <w:proofErr w:type="spellStart"/>
      <w:r>
        <w:rPr>
          <w:rFonts w:ascii="Times New Roman" w:hAnsi="Times New Roman" w:cs="Times New Roman"/>
        </w:rPr>
        <w:t>Moar</w:t>
      </w:r>
      <w:proofErr w:type="spellEnd"/>
      <w:r>
        <w:rPr>
          <w:rFonts w:ascii="Times New Roman" w:hAnsi="Times New Roman" w:cs="Times New Roman"/>
        </w:rPr>
        <w:t xml:space="preserve">, G, E., </w:t>
      </w:r>
      <w:proofErr w:type="spellStart"/>
      <w:r>
        <w:rPr>
          <w:rFonts w:ascii="Times New Roman" w:hAnsi="Times New Roman" w:cs="Times New Roman"/>
        </w:rPr>
        <w:t>D´hers</w:t>
      </w:r>
      <w:proofErr w:type="spellEnd"/>
      <w:r>
        <w:rPr>
          <w:rFonts w:ascii="Times New Roman" w:hAnsi="Times New Roman" w:cs="Times New Roman"/>
        </w:rPr>
        <w:t xml:space="preserve">, V., </w:t>
      </w:r>
      <w:proofErr w:type="spellStart"/>
      <w:r>
        <w:rPr>
          <w:rFonts w:ascii="Times New Roman" w:hAnsi="Times New Roman" w:cs="Times New Roman"/>
        </w:rPr>
        <w:t>Veiguela</w:t>
      </w:r>
      <w:proofErr w:type="spellEnd"/>
      <w:r>
        <w:rPr>
          <w:rFonts w:ascii="Times New Roman" w:hAnsi="Times New Roman" w:cs="Times New Roman"/>
        </w:rPr>
        <w:t>, N., &amp; Khoury, M. (2021)</w:t>
      </w:r>
    </w:p>
  </w:footnote>
  <w:footnote w:id="9">
    <w:p w14:paraId="2E439B8B" w14:textId="4D6CA57D"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De Molina y Santos (2002); Fernández </w:t>
      </w:r>
      <w:r w:rsidRPr="00AB37AF">
        <w:rPr>
          <w:rFonts w:ascii="Times New Roman" w:hAnsi="Times New Roman" w:cs="Times New Roman"/>
          <w:i/>
          <w:iCs/>
        </w:rPr>
        <w:t>et al</w:t>
      </w:r>
      <w:r w:rsidRPr="00AB37AF">
        <w:rPr>
          <w:rFonts w:ascii="Times New Roman" w:hAnsi="Times New Roman" w:cs="Times New Roman"/>
        </w:rPr>
        <w:t>. (2007) (2014)</w:t>
      </w:r>
      <w:r>
        <w:rPr>
          <w:rFonts w:ascii="Times New Roman" w:hAnsi="Times New Roman" w:cs="Times New Roman"/>
        </w:rPr>
        <w:t xml:space="preserve">; </w:t>
      </w:r>
      <w:r w:rsidRPr="00AB37AF">
        <w:rPr>
          <w:rFonts w:ascii="Times New Roman" w:hAnsi="Times New Roman" w:cs="Times New Roman"/>
        </w:rPr>
        <w:t xml:space="preserve">Lana </w:t>
      </w:r>
      <w:proofErr w:type="spellStart"/>
      <w:r w:rsidRPr="00AB37AF">
        <w:rPr>
          <w:rFonts w:ascii="Times New Roman" w:hAnsi="Times New Roman" w:cs="Times New Roman"/>
        </w:rPr>
        <w:t>Berasain</w:t>
      </w:r>
      <w:proofErr w:type="spellEnd"/>
      <w:r w:rsidRPr="00AB37AF">
        <w:rPr>
          <w:rFonts w:ascii="Times New Roman" w:hAnsi="Times New Roman" w:cs="Times New Roman"/>
        </w:rPr>
        <w:t xml:space="preserve">, J.M. (2014); De Molina, Fernández, Peña (2015) </w:t>
      </w:r>
      <w:r w:rsidRPr="00AB37AF">
        <w:rPr>
          <w:rFonts w:ascii="Times New Roman" w:hAnsi="Times New Roman" w:cs="Times New Roman"/>
        </w:rPr>
        <w:tab/>
      </w:r>
    </w:p>
  </w:footnote>
  <w:footnote w:id="10">
    <w:p w14:paraId="26CFD9B4" w14:textId="2E848D4C" w:rsidR="0048462B" w:rsidRPr="00AB37AF" w:rsidRDefault="0048462B" w:rsidP="00AB37AF">
      <w:pPr>
        <w:pStyle w:val="Textonotapie"/>
        <w:jc w:val="both"/>
        <w:rPr>
          <w:rFonts w:ascii="Times New Roman" w:hAnsi="Times New Roman" w:cs="Times New Roman"/>
          <w:lang w:val="en-US"/>
        </w:rPr>
      </w:pPr>
      <w:r w:rsidRPr="00AB37AF">
        <w:rPr>
          <w:rStyle w:val="Refdenotaalpie"/>
          <w:rFonts w:ascii="Times New Roman" w:hAnsi="Times New Roman" w:cs="Times New Roman"/>
        </w:rPr>
        <w:footnoteRef/>
      </w:r>
      <w:r w:rsidRPr="00AB37AF">
        <w:rPr>
          <w:rFonts w:ascii="Times New Roman" w:hAnsi="Times New Roman" w:cs="Times New Roman"/>
          <w:lang w:val="en-US"/>
        </w:rPr>
        <w:t xml:space="preserve"> Scott (2004), (2014)</w:t>
      </w:r>
    </w:p>
  </w:footnote>
  <w:footnote w:id="11">
    <w:p w14:paraId="0D227AC7" w14:textId="73D36680" w:rsidR="0048462B" w:rsidRPr="00D04A8D" w:rsidRDefault="0048462B" w:rsidP="00AB37AF">
      <w:pPr>
        <w:pStyle w:val="Textonotapie"/>
        <w:jc w:val="both"/>
        <w:rPr>
          <w:rFonts w:ascii="Times New Roman" w:hAnsi="Times New Roman" w:cs="Times New Roman"/>
          <w:lang w:val="en-US"/>
        </w:rPr>
      </w:pPr>
      <w:r w:rsidRPr="00AB37AF">
        <w:rPr>
          <w:rStyle w:val="Refdenotaalpie"/>
          <w:rFonts w:ascii="Times New Roman" w:hAnsi="Times New Roman" w:cs="Times New Roman"/>
        </w:rPr>
        <w:footnoteRef/>
      </w:r>
      <w:r w:rsidRPr="00AB37AF">
        <w:rPr>
          <w:rFonts w:ascii="Times New Roman" w:hAnsi="Times New Roman" w:cs="Times New Roman"/>
          <w:lang w:val="en-US"/>
        </w:rPr>
        <w:t xml:space="preserve"> </w:t>
      </w:r>
      <w:proofErr w:type="spellStart"/>
      <w:r w:rsidRPr="00AB37AF">
        <w:rPr>
          <w:rFonts w:ascii="Times New Roman" w:hAnsi="Times New Roman" w:cs="Times New Roman"/>
          <w:lang w:val="en-US"/>
        </w:rPr>
        <w:t>Streifeneder</w:t>
      </w:r>
      <w:proofErr w:type="spellEnd"/>
      <w:r w:rsidRPr="00AB37AF">
        <w:rPr>
          <w:rFonts w:ascii="Times New Roman" w:hAnsi="Times New Roman" w:cs="Times New Roman"/>
          <w:lang w:val="en-US"/>
        </w:rPr>
        <w:t xml:space="preserve"> et al. </w:t>
      </w:r>
      <w:r w:rsidRPr="00D04A8D">
        <w:rPr>
          <w:rFonts w:ascii="Times New Roman" w:hAnsi="Times New Roman" w:cs="Times New Roman"/>
          <w:lang w:val="en-US"/>
        </w:rPr>
        <w:t xml:space="preserve">(2007); </w:t>
      </w:r>
      <w:proofErr w:type="spellStart"/>
      <w:r w:rsidRPr="00D04A8D">
        <w:rPr>
          <w:rFonts w:ascii="Times New Roman" w:hAnsi="Times New Roman" w:cs="Times New Roman"/>
          <w:lang w:val="en-US"/>
        </w:rPr>
        <w:t>Alavoine-Mornas</w:t>
      </w:r>
      <w:proofErr w:type="spellEnd"/>
      <w:r w:rsidRPr="00D04A8D">
        <w:rPr>
          <w:rFonts w:ascii="Times New Roman" w:hAnsi="Times New Roman" w:cs="Times New Roman"/>
          <w:lang w:val="en-US"/>
        </w:rPr>
        <w:t xml:space="preserve">, </w:t>
      </w:r>
      <w:proofErr w:type="spellStart"/>
      <w:r w:rsidRPr="00D04A8D">
        <w:rPr>
          <w:rFonts w:ascii="Times New Roman" w:hAnsi="Times New Roman" w:cs="Times New Roman"/>
          <w:lang w:val="en-US"/>
        </w:rPr>
        <w:t>Maderlieux</w:t>
      </w:r>
      <w:proofErr w:type="spellEnd"/>
      <w:r w:rsidRPr="00D04A8D">
        <w:rPr>
          <w:rFonts w:ascii="Times New Roman" w:hAnsi="Times New Roman" w:cs="Times New Roman"/>
          <w:lang w:val="en-US"/>
        </w:rPr>
        <w:t xml:space="preserve">, S. (2015); Álvarez </w:t>
      </w:r>
      <w:proofErr w:type="spellStart"/>
      <w:r w:rsidRPr="00D04A8D">
        <w:rPr>
          <w:rFonts w:ascii="Times New Roman" w:hAnsi="Times New Roman" w:cs="Times New Roman"/>
          <w:lang w:val="en-US"/>
        </w:rPr>
        <w:t>Scaniello</w:t>
      </w:r>
      <w:proofErr w:type="spellEnd"/>
      <w:r w:rsidRPr="00D04A8D">
        <w:rPr>
          <w:rFonts w:ascii="Times New Roman" w:hAnsi="Times New Roman" w:cs="Times New Roman"/>
          <w:lang w:val="en-US"/>
        </w:rPr>
        <w:t xml:space="preserve">, (2020) </w:t>
      </w:r>
    </w:p>
  </w:footnote>
  <w:footnote w:id="12">
    <w:p w14:paraId="6C6D7A71" w14:textId="6FFD58B2" w:rsidR="0048462B" w:rsidRPr="00AB37AF" w:rsidRDefault="0048462B" w:rsidP="00AB37AF">
      <w:pPr>
        <w:pStyle w:val="Textonotapie"/>
        <w:jc w:val="both"/>
        <w:rPr>
          <w:rFonts w:ascii="Times New Roman" w:hAnsi="Times New Roman" w:cs="Times New Roman"/>
          <w:lang w:val="en-US"/>
        </w:rPr>
      </w:pPr>
      <w:r w:rsidRPr="00AB37AF">
        <w:rPr>
          <w:rStyle w:val="Refdenotaalpie"/>
          <w:rFonts w:ascii="Times New Roman" w:hAnsi="Times New Roman" w:cs="Times New Roman"/>
        </w:rPr>
        <w:footnoteRef/>
      </w:r>
      <w:r w:rsidRPr="00AB37AF">
        <w:rPr>
          <w:rFonts w:ascii="Times New Roman" w:hAnsi="Times New Roman" w:cs="Times New Roman"/>
          <w:lang w:val="en-US"/>
        </w:rPr>
        <w:t xml:space="preserve"> </w:t>
      </w:r>
      <w:proofErr w:type="spellStart"/>
      <w:r w:rsidRPr="00AB37AF">
        <w:rPr>
          <w:rFonts w:ascii="Times New Roman" w:hAnsi="Times New Roman" w:cs="Times New Roman"/>
          <w:lang w:val="en-US"/>
        </w:rPr>
        <w:t>Gaspari</w:t>
      </w:r>
      <w:proofErr w:type="spellEnd"/>
      <w:r w:rsidRPr="00AB37AF">
        <w:rPr>
          <w:rFonts w:ascii="Times New Roman" w:hAnsi="Times New Roman" w:cs="Times New Roman"/>
          <w:lang w:val="en-US"/>
        </w:rPr>
        <w:t xml:space="preserve"> (2019) </w:t>
      </w:r>
    </w:p>
  </w:footnote>
  <w:footnote w:id="13">
    <w:p w14:paraId="5EAD2770" w14:textId="679939F4" w:rsidR="0048462B" w:rsidRPr="00AB37AF" w:rsidRDefault="0048462B" w:rsidP="00AB37AF">
      <w:pPr>
        <w:pStyle w:val="Textonotapie"/>
        <w:jc w:val="both"/>
        <w:rPr>
          <w:rFonts w:ascii="Times New Roman" w:hAnsi="Times New Roman" w:cs="Times New Roman"/>
          <w:i/>
          <w:iCs/>
          <w:lang w:val="en-US"/>
        </w:rPr>
      </w:pPr>
      <w:r w:rsidRPr="00AB37AF">
        <w:rPr>
          <w:rStyle w:val="Refdenotaalpie"/>
          <w:rFonts w:ascii="Times New Roman" w:hAnsi="Times New Roman" w:cs="Times New Roman"/>
        </w:rPr>
        <w:footnoteRef/>
      </w:r>
      <w:r w:rsidRPr="00AB37AF">
        <w:rPr>
          <w:rFonts w:ascii="Times New Roman" w:hAnsi="Times New Roman" w:cs="Times New Roman"/>
          <w:lang w:val="en-US"/>
        </w:rPr>
        <w:t xml:space="preserve"> </w:t>
      </w:r>
      <w:r>
        <w:rPr>
          <w:rFonts w:ascii="Times New Roman" w:hAnsi="Times New Roman" w:cs="Times New Roman"/>
          <w:lang w:val="en-US"/>
        </w:rPr>
        <w:t xml:space="preserve">Spielberger, </w:t>
      </w:r>
      <w:proofErr w:type="spellStart"/>
      <w:r>
        <w:rPr>
          <w:rFonts w:ascii="Times New Roman" w:hAnsi="Times New Roman" w:cs="Times New Roman"/>
          <w:lang w:val="en-US"/>
        </w:rPr>
        <w:t>Bergeret</w:t>
      </w:r>
      <w:proofErr w:type="spellEnd"/>
      <w:r>
        <w:rPr>
          <w:rFonts w:ascii="Times New Roman" w:hAnsi="Times New Roman" w:cs="Times New Roman"/>
          <w:lang w:val="en-US"/>
        </w:rPr>
        <w:t xml:space="preserve">, et al (2018); </w:t>
      </w:r>
      <w:proofErr w:type="spellStart"/>
      <w:r w:rsidRPr="00AB37AF">
        <w:rPr>
          <w:rFonts w:ascii="Times New Roman" w:hAnsi="Times New Roman" w:cs="Times New Roman"/>
          <w:lang w:val="en-US"/>
        </w:rPr>
        <w:t>Bousset</w:t>
      </w:r>
      <w:proofErr w:type="spellEnd"/>
      <w:r w:rsidRPr="00AB37AF">
        <w:rPr>
          <w:rFonts w:ascii="Times New Roman" w:hAnsi="Times New Roman" w:cs="Times New Roman"/>
          <w:lang w:val="en-US"/>
        </w:rPr>
        <w:t xml:space="preserve">, </w:t>
      </w:r>
      <w:proofErr w:type="spellStart"/>
      <w:r w:rsidRPr="00AB37AF">
        <w:rPr>
          <w:rFonts w:ascii="Times New Roman" w:hAnsi="Times New Roman" w:cs="Times New Roman"/>
          <w:lang w:val="en-US"/>
        </w:rPr>
        <w:t>Clarimant</w:t>
      </w:r>
      <w:proofErr w:type="spellEnd"/>
      <w:r w:rsidRPr="00AB37AF">
        <w:rPr>
          <w:rFonts w:ascii="Times New Roman" w:hAnsi="Times New Roman" w:cs="Times New Roman"/>
          <w:lang w:val="en-US"/>
        </w:rPr>
        <w:t xml:space="preserve">, </w:t>
      </w:r>
      <w:proofErr w:type="spellStart"/>
      <w:r w:rsidRPr="00AB37AF">
        <w:rPr>
          <w:rFonts w:ascii="Times New Roman" w:hAnsi="Times New Roman" w:cs="Times New Roman"/>
          <w:lang w:val="en-US"/>
        </w:rPr>
        <w:t>Degoremont</w:t>
      </w:r>
      <w:proofErr w:type="spellEnd"/>
      <w:r w:rsidRPr="00AB37AF">
        <w:rPr>
          <w:rFonts w:ascii="Times New Roman" w:hAnsi="Times New Roman" w:cs="Times New Roman"/>
          <w:lang w:val="en-US"/>
        </w:rPr>
        <w:t>, (2018)</w:t>
      </w:r>
      <w:r>
        <w:rPr>
          <w:rFonts w:ascii="Times New Roman" w:hAnsi="Times New Roman" w:cs="Times New Roman"/>
          <w:lang w:val="en-US"/>
        </w:rPr>
        <w:t xml:space="preserve">; </w:t>
      </w:r>
      <w:proofErr w:type="spellStart"/>
      <w:r>
        <w:rPr>
          <w:rFonts w:ascii="Times New Roman" w:hAnsi="Times New Roman" w:cs="Times New Roman"/>
          <w:lang w:val="en-US"/>
        </w:rPr>
        <w:t>Borngnet</w:t>
      </w:r>
      <w:proofErr w:type="spellEnd"/>
      <w:r>
        <w:rPr>
          <w:rFonts w:ascii="Times New Roman" w:hAnsi="Times New Roman" w:cs="Times New Roman"/>
          <w:lang w:val="en-US"/>
        </w:rPr>
        <w:t xml:space="preserve"> (2019).</w:t>
      </w:r>
    </w:p>
  </w:footnote>
  <w:footnote w:id="14">
    <w:p w14:paraId="694ECFC9" w14:textId="77777777"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w:t>
      </w:r>
      <w:hyperlink r:id="rId1" w:history="1">
        <w:r w:rsidRPr="00AB37AF">
          <w:rPr>
            <w:rStyle w:val="Hipervnculo"/>
            <w:rFonts w:ascii="Times New Roman" w:hAnsi="Times New Roman" w:cs="Times New Roman"/>
          </w:rPr>
          <w:t>https://www.leonoticias.com/leon/diputacion-leon-celebra-20221104202426-nt.html</w:t>
        </w:r>
      </w:hyperlink>
      <w:r w:rsidRPr="00AB37AF">
        <w:rPr>
          <w:rFonts w:ascii="Times New Roman" w:hAnsi="Times New Roman" w:cs="Times New Roman"/>
        </w:rPr>
        <w:t>, viernes, 4 de noviembre 2022.</w:t>
      </w:r>
    </w:p>
  </w:footnote>
  <w:footnote w:id="15">
    <w:p w14:paraId="1AF9452D" w14:textId="77777777" w:rsidR="0048462B" w:rsidRDefault="0048462B" w:rsidP="006D4A4A">
      <w:pPr>
        <w:pStyle w:val="Textonotapie"/>
        <w:jc w:val="both"/>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R. </w:t>
      </w:r>
      <w:proofErr w:type="spellStart"/>
      <w:r>
        <w:rPr>
          <w:rFonts w:ascii="Times New Roman" w:hAnsi="Times New Roman" w:cs="Times New Roman"/>
        </w:rPr>
        <w:t>Goy</w:t>
      </w:r>
      <w:proofErr w:type="spellEnd"/>
      <w:r>
        <w:rPr>
          <w:rFonts w:ascii="Times New Roman" w:hAnsi="Times New Roman" w:cs="Times New Roman"/>
        </w:rPr>
        <w:t xml:space="preserve"> de Silva en Prólogo de José Aragón y Escalera: </w:t>
      </w:r>
      <w:r>
        <w:rPr>
          <w:rFonts w:ascii="Times New Roman" w:hAnsi="Times New Roman" w:cs="Times New Roman"/>
          <w:i/>
          <w:iCs/>
        </w:rPr>
        <w:t>Entre brumas</w:t>
      </w:r>
      <w:r>
        <w:rPr>
          <w:rFonts w:ascii="Times New Roman" w:hAnsi="Times New Roman" w:cs="Times New Roman"/>
        </w:rPr>
        <w:t>. Astorga. 1921., p. 10.</w:t>
      </w:r>
    </w:p>
  </w:footnote>
  <w:footnote w:id="16">
    <w:p w14:paraId="09680D92" w14:textId="77777777" w:rsidR="0048462B" w:rsidRDefault="0048462B" w:rsidP="00477A2F">
      <w:pPr>
        <w:tabs>
          <w:tab w:val="left" w:pos="284"/>
        </w:tabs>
        <w:spacing w:after="0" w:line="240" w:lineRule="auto"/>
        <w:jc w:val="both"/>
        <w:rPr>
          <w:rFonts w:ascii="Times New Roman" w:hAnsi="Times New Roman" w:cs="Times New Roman"/>
          <w:sz w:val="20"/>
          <w:szCs w:val="20"/>
        </w:rPr>
      </w:pPr>
      <w:r>
        <w:rPr>
          <w:rStyle w:val="Refdenotaalpie"/>
          <w:rFonts w:ascii="Times New Roman" w:hAnsi="Times New Roman" w:cs="Times New Roman"/>
          <w:sz w:val="20"/>
          <w:szCs w:val="20"/>
        </w:rPr>
        <w:footnoteRef/>
      </w:r>
      <w:r>
        <w:rPr>
          <w:rFonts w:ascii="Times New Roman" w:hAnsi="Times New Roman" w:cs="Times New Roman"/>
          <w:sz w:val="24"/>
          <w:szCs w:val="24"/>
        </w:rPr>
        <w:t xml:space="preserve"> </w:t>
      </w:r>
      <w:r>
        <w:rPr>
          <w:rFonts w:ascii="Times New Roman" w:hAnsi="Times New Roman" w:cs="Times New Roman"/>
          <w:sz w:val="20"/>
          <w:szCs w:val="20"/>
        </w:rPr>
        <w:t xml:space="preserve">Archivo Histórico Nacional. ES 28079. CONSEJOS, 27630, </w:t>
      </w:r>
      <w:proofErr w:type="spellStart"/>
      <w:r>
        <w:rPr>
          <w:rFonts w:ascii="Times New Roman" w:hAnsi="Times New Roman" w:cs="Times New Roman"/>
          <w:sz w:val="20"/>
          <w:szCs w:val="20"/>
        </w:rPr>
        <w:t>Exp</w:t>
      </w:r>
      <w:proofErr w:type="spellEnd"/>
      <w:r>
        <w:rPr>
          <w:rFonts w:ascii="Times New Roman" w:hAnsi="Times New Roman" w:cs="Times New Roman"/>
          <w:sz w:val="20"/>
          <w:szCs w:val="20"/>
        </w:rPr>
        <w:t xml:space="preserve">. 24. EL lugar y vecinos de </w:t>
      </w:r>
      <w:proofErr w:type="spellStart"/>
      <w:r>
        <w:rPr>
          <w:rFonts w:ascii="Times New Roman" w:hAnsi="Times New Roman" w:cs="Times New Roman"/>
          <w:sz w:val="20"/>
          <w:szCs w:val="20"/>
        </w:rPr>
        <w:t>Suárbol</w:t>
      </w:r>
      <w:proofErr w:type="spellEnd"/>
      <w:r>
        <w:rPr>
          <w:rFonts w:ascii="Times New Roman" w:hAnsi="Times New Roman" w:cs="Times New Roman"/>
          <w:sz w:val="20"/>
          <w:szCs w:val="20"/>
        </w:rPr>
        <w:t xml:space="preserve"> (León), perteneciente a la abadía de San Andrés de </w:t>
      </w:r>
      <w:proofErr w:type="spellStart"/>
      <w:r>
        <w:rPr>
          <w:rFonts w:ascii="Times New Roman" w:hAnsi="Times New Roman" w:cs="Times New Roman"/>
          <w:sz w:val="20"/>
          <w:szCs w:val="20"/>
        </w:rPr>
        <w:t>Espinareda</w:t>
      </w:r>
      <w:proofErr w:type="spellEnd"/>
      <w:r>
        <w:rPr>
          <w:rFonts w:ascii="Times New Roman" w:hAnsi="Times New Roman" w:cs="Times New Roman"/>
          <w:sz w:val="20"/>
          <w:szCs w:val="20"/>
        </w:rPr>
        <w:t xml:space="preserve">, contra el lugar de </w:t>
      </w:r>
      <w:proofErr w:type="spellStart"/>
      <w:r>
        <w:rPr>
          <w:rFonts w:ascii="Times New Roman" w:hAnsi="Times New Roman" w:cs="Times New Roman"/>
          <w:sz w:val="20"/>
          <w:szCs w:val="20"/>
        </w:rPr>
        <w:t>Piornedo</w:t>
      </w:r>
      <w:proofErr w:type="spellEnd"/>
      <w:r>
        <w:rPr>
          <w:rFonts w:ascii="Times New Roman" w:hAnsi="Times New Roman" w:cs="Times New Roman"/>
          <w:sz w:val="20"/>
          <w:szCs w:val="20"/>
        </w:rPr>
        <w:t xml:space="preserve"> (Lugo), concejo de Cervantes, sobre espera.</w:t>
      </w:r>
    </w:p>
  </w:footnote>
  <w:footnote w:id="17">
    <w:p w14:paraId="05937FDA" w14:textId="77777777" w:rsidR="0048462B" w:rsidRDefault="0048462B" w:rsidP="006D4A4A">
      <w:pPr>
        <w:pStyle w:val="Textonotapie"/>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El Porvenir de León</w:t>
      </w:r>
      <w:r>
        <w:rPr>
          <w:rFonts w:ascii="Times New Roman" w:hAnsi="Times New Roman" w:cs="Times New Roman"/>
        </w:rPr>
        <w:t xml:space="preserve">: </w:t>
      </w:r>
      <w:r>
        <w:rPr>
          <w:rFonts w:ascii="Times New Roman" w:hAnsi="Times New Roman" w:cs="Times New Roman"/>
          <w:i/>
          <w:iCs/>
        </w:rPr>
        <w:t>el periódico independiente.</w:t>
      </w:r>
      <w:r>
        <w:rPr>
          <w:rFonts w:ascii="Times New Roman" w:hAnsi="Times New Roman" w:cs="Times New Roman"/>
        </w:rPr>
        <w:t xml:space="preserve"> Año XXXV. N.º 3535. 12 de marzo de 1897., p. 2.</w:t>
      </w:r>
    </w:p>
  </w:footnote>
  <w:footnote w:id="18">
    <w:p w14:paraId="069C8CB0" w14:textId="77777777" w:rsidR="0048462B" w:rsidRDefault="0048462B" w:rsidP="006D4A4A">
      <w:pPr>
        <w:pStyle w:val="Textonotapie"/>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El Porvenir de León: el periódico independiente</w:t>
      </w:r>
      <w:r>
        <w:rPr>
          <w:rFonts w:ascii="Times New Roman" w:hAnsi="Times New Roman" w:cs="Times New Roman"/>
        </w:rPr>
        <w:t>. Año XXXV N.º 3523. 3 de noviembre de 1897., p. 2.</w:t>
      </w:r>
    </w:p>
  </w:footnote>
  <w:footnote w:id="19">
    <w:p w14:paraId="3ECE0225" w14:textId="77777777" w:rsidR="0048462B" w:rsidRDefault="0048462B" w:rsidP="006D4A4A">
      <w:pPr>
        <w:pStyle w:val="Textonotapie"/>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AHPL, Distrito Forestal de León. “Memoria justificativa del plan provisional de aprovechamiento correspondiente al de 1902 a 1903”.</w:t>
      </w:r>
    </w:p>
  </w:footnote>
  <w:footnote w:id="20">
    <w:p w14:paraId="003526DA" w14:textId="3B9AA09E" w:rsidR="0048462B" w:rsidRDefault="0048462B" w:rsidP="006D4A4A">
      <w:pPr>
        <w:pStyle w:val="Textonotapie"/>
        <w:jc w:val="both"/>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E. Afif, J. A. Olivera (2009)</w:t>
      </w:r>
    </w:p>
  </w:footnote>
  <w:footnote w:id="21">
    <w:p w14:paraId="122031C5" w14:textId="116AEBF5" w:rsidR="0048462B" w:rsidRDefault="0048462B" w:rsidP="006D4A4A">
      <w:pPr>
        <w:pStyle w:val="Textonotapie"/>
        <w:jc w:val="both"/>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J. Álvarez, </w:t>
      </w:r>
      <w:r>
        <w:rPr>
          <w:rFonts w:ascii="Times New Roman" w:hAnsi="Times New Roman" w:cs="Times New Roman"/>
          <w:i/>
          <w:iCs/>
        </w:rPr>
        <w:t>et al</w:t>
      </w:r>
      <w:r>
        <w:rPr>
          <w:rFonts w:ascii="Times New Roman" w:hAnsi="Times New Roman" w:cs="Times New Roman"/>
        </w:rPr>
        <w:t xml:space="preserve"> (1987) </w:t>
      </w:r>
    </w:p>
  </w:footnote>
  <w:footnote w:id="22">
    <w:p w14:paraId="78220B5C" w14:textId="60A05D47" w:rsidR="0048462B" w:rsidRDefault="0048462B" w:rsidP="006D4A4A">
      <w:pPr>
        <w:pStyle w:val="Textonotapie"/>
        <w:jc w:val="both"/>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María José Pérez Álvarez y Alfredo Martín García (2012)</w:t>
      </w:r>
    </w:p>
  </w:footnote>
  <w:footnote w:id="23">
    <w:p w14:paraId="4D1ACADA" w14:textId="7739B095" w:rsidR="0048462B" w:rsidRDefault="0048462B" w:rsidP="006D4A4A">
      <w:pPr>
        <w:pStyle w:val="Textonotapie"/>
        <w:jc w:val="both"/>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María José Pérez Álvarez (1997)</w:t>
      </w:r>
    </w:p>
  </w:footnote>
  <w:footnote w:id="24">
    <w:p w14:paraId="17E4F7F9" w14:textId="18E84660" w:rsidR="0048462B" w:rsidRDefault="0048462B" w:rsidP="006D4A4A">
      <w:pPr>
        <w:pStyle w:val="Textonotapie"/>
        <w:jc w:val="both"/>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Manuel Rodríguez Pascual y Antonio Maya Frades (1999)</w:t>
      </w:r>
    </w:p>
  </w:footnote>
  <w:footnote w:id="25">
    <w:p w14:paraId="3486C8B0" w14:textId="073E9E47" w:rsidR="0048462B" w:rsidRPr="001F1FB0" w:rsidRDefault="0048462B" w:rsidP="00AB37AF">
      <w:pPr>
        <w:pStyle w:val="Textonotapie"/>
        <w:jc w:val="both"/>
        <w:rPr>
          <w:rFonts w:ascii="Times New Roman" w:hAnsi="Times New Roman" w:cs="Times New Roman"/>
        </w:rPr>
      </w:pPr>
      <w:r w:rsidRPr="001F1FB0">
        <w:rPr>
          <w:rStyle w:val="Refdenotaalpie"/>
          <w:rFonts w:ascii="Times New Roman" w:hAnsi="Times New Roman" w:cs="Times New Roman"/>
        </w:rPr>
        <w:footnoteRef/>
      </w:r>
      <w:r w:rsidRPr="001F1FB0">
        <w:rPr>
          <w:rFonts w:ascii="Times New Roman" w:hAnsi="Times New Roman" w:cs="Times New Roman"/>
        </w:rPr>
        <w:t xml:space="preserve"> Thompson (2019)</w:t>
      </w:r>
    </w:p>
  </w:footnote>
  <w:footnote w:id="26">
    <w:p w14:paraId="0CEBADEF" w14:textId="2E1CC323" w:rsidR="0048462B" w:rsidRPr="001F1FB0" w:rsidRDefault="0048462B" w:rsidP="00AB37AF">
      <w:pPr>
        <w:pStyle w:val="Textonotapie"/>
        <w:jc w:val="both"/>
        <w:rPr>
          <w:rFonts w:ascii="Times New Roman" w:hAnsi="Times New Roman" w:cs="Times New Roman"/>
        </w:rPr>
      </w:pPr>
      <w:r w:rsidRPr="001F1FB0">
        <w:rPr>
          <w:rStyle w:val="Refdenotaalpie"/>
          <w:rFonts w:ascii="Times New Roman" w:hAnsi="Times New Roman" w:cs="Times New Roman"/>
        </w:rPr>
        <w:footnoteRef/>
      </w:r>
      <w:r w:rsidRPr="001F1FB0">
        <w:rPr>
          <w:rFonts w:ascii="Times New Roman" w:hAnsi="Times New Roman" w:cs="Times New Roman"/>
        </w:rPr>
        <w:t xml:space="preserve"> Rubio Pérez (2012); Pérez Álvarez y Rubio Pérez (2014)</w:t>
      </w:r>
    </w:p>
  </w:footnote>
  <w:footnote w:id="27">
    <w:p w14:paraId="30CAD693" w14:textId="2D9F8E37" w:rsidR="0048462B" w:rsidRDefault="0048462B">
      <w:pPr>
        <w:pStyle w:val="Textonotapie"/>
      </w:pPr>
      <w:r w:rsidRPr="001F1FB0">
        <w:rPr>
          <w:rStyle w:val="Refdenotaalpie"/>
          <w:rFonts w:ascii="Times New Roman" w:hAnsi="Times New Roman" w:cs="Times New Roman"/>
        </w:rPr>
        <w:footnoteRef/>
      </w:r>
      <w:r w:rsidRPr="001F1FB0">
        <w:rPr>
          <w:rFonts w:ascii="Times New Roman" w:hAnsi="Times New Roman" w:cs="Times New Roman"/>
        </w:rPr>
        <w:t xml:space="preserve"> Tomás Álvarez….</w:t>
      </w:r>
      <w:r>
        <w:rPr>
          <w:rFonts w:ascii="Times New Roman" w:hAnsi="Times New Roman" w:cs="Times New Roman"/>
        </w:rPr>
        <w:t xml:space="preserve"> Archivo Histórico Junta Vecinal Acebedo. Ordenanzas Concejiles 1623. Agradezco a Javier Fuente Fernández, Catedrático de Literatura, haberme trasmitido el documento y la transcripción.</w:t>
      </w:r>
    </w:p>
  </w:footnote>
  <w:footnote w:id="28">
    <w:p w14:paraId="69D743CD" w14:textId="1BFAC6FF"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w:t>
      </w:r>
      <w:proofErr w:type="spellStart"/>
      <w:r w:rsidRPr="00AB37AF">
        <w:rPr>
          <w:rFonts w:ascii="Times New Roman" w:hAnsi="Times New Roman" w:cs="Times New Roman"/>
        </w:rPr>
        <w:t>Warde</w:t>
      </w:r>
      <w:proofErr w:type="spellEnd"/>
      <w:r w:rsidRPr="00AB37AF">
        <w:rPr>
          <w:rFonts w:ascii="Times New Roman" w:hAnsi="Times New Roman" w:cs="Times New Roman"/>
        </w:rPr>
        <w:t xml:space="preserve"> (2008)</w:t>
      </w:r>
    </w:p>
  </w:footnote>
  <w:footnote w:id="29">
    <w:p w14:paraId="57F0A4D1" w14:textId="58E3353D"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Lana </w:t>
      </w:r>
      <w:proofErr w:type="spellStart"/>
      <w:r w:rsidRPr="00AB37AF">
        <w:rPr>
          <w:rFonts w:ascii="Times New Roman" w:hAnsi="Times New Roman" w:cs="Times New Roman"/>
        </w:rPr>
        <w:t>Bersain</w:t>
      </w:r>
      <w:proofErr w:type="spellEnd"/>
      <w:r w:rsidRPr="00AB37AF">
        <w:rPr>
          <w:rFonts w:ascii="Times New Roman" w:hAnsi="Times New Roman" w:cs="Times New Roman"/>
        </w:rPr>
        <w:t xml:space="preserve"> (2021)</w:t>
      </w:r>
    </w:p>
  </w:footnote>
  <w:footnote w:id="30">
    <w:p w14:paraId="5F67F191" w14:textId="75D838D6"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Aguado Cabezas </w:t>
      </w:r>
      <w:r w:rsidRPr="00AB37AF">
        <w:rPr>
          <w:rFonts w:ascii="Times New Roman" w:hAnsi="Times New Roman" w:cs="Times New Roman"/>
          <w:i/>
          <w:iCs/>
        </w:rPr>
        <w:t>et al</w:t>
      </w:r>
      <w:r w:rsidRPr="00AB37AF">
        <w:rPr>
          <w:rFonts w:ascii="Times New Roman" w:hAnsi="Times New Roman" w:cs="Times New Roman"/>
        </w:rPr>
        <w:t xml:space="preserve"> (2011)</w:t>
      </w:r>
    </w:p>
  </w:footnote>
  <w:footnote w:id="31">
    <w:p w14:paraId="17CE08CE" w14:textId="2993B467"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Archivo Histórico Chancillería de Valladolid.</w:t>
      </w:r>
      <w:r w:rsidRPr="0062708B">
        <w:rPr>
          <w:rFonts w:ascii="Times New Roman" w:hAnsi="Times New Roman" w:cs="Times New Roman"/>
          <w:sz w:val="24"/>
          <w:szCs w:val="24"/>
        </w:rPr>
        <w:t xml:space="preserve"> </w:t>
      </w:r>
      <w:r w:rsidRPr="0062708B">
        <w:rPr>
          <w:rFonts w:ascii="Times New Roman" w:hAnsi="Times New Roman" w:cs="Times New Roman"/>
        </w:rPr>
        <w:t>REGISTRO DE EJECUTORIAS</w:t>
      </w:r>
      <w:r w:rsidRPr="00AB37AF">
        <w:rPr>
          <w:rFonts w:ascii="Times New Roman" w:hAnsi="Times New Roman" w:cs="Times New Roman"/>
        </w:rPr>
        <w:t xml:space="preserve"> Caja 2789,36. Ejecutoria del pleito litigado por los hijosdalgo con los pecheros de lugar de </w:t>
      </w:r>
      <w:proofErr w:type="spellStart"/>
      <w:r w:rsidRPr="00AB37AF">
        <w:rPr>
          <w:rFonts w:ascii="Times New Roman" w:hAnsi="Times New Roman" w:cs="Times New Roman"/>
        </w:rPr>
        <w:t>Torrrestío</w:t>
      </w:r>
      <w:proofErr w:type="spellEnd"/>
      <w:r w:rsidRPr="00AB37AF">
        <w:rPr>
          <w:rFonts w:ascii="Times New Roman" w:hAnsi="Times New Roman" w:cs="Times New Roman"/>
        </w:rPr>
        <w:t xml:space="preserve"> de Babia (León). Registro de Ejecutorias. Trabajamos otro pleito de similares características ligado a los estamentos noble y pechero de Puebla de Lillo, en 1796. ARCV, REGISTRO DE EJECUTORIAS, </w:t>
      </w:r>
      <w:r>
        <w:rPr>
          <w:rFonts w:ascii="Times New Roman" w:hAnsi="Times New Roman" w:cs="Times New Roman"/>
        </w:rPr>
        <w:t>Caja</w:t>
      </w:r>
      <w:r w:rsidRPr="00AB37AF">
        <w:rPr>
          <w:rFonts w:ascii="Times New Roman" w:hAnsi="Times New Roman" w:cs="Times New Roman"/>
        </w:rPr>
        <w:t xml:space="preserve"> 3339,33,</w:t>
      </w:r>
    </w:p>
  </w:footnote>
  <w:footnote w:id="32">
    <w:p w14:paraId="007C4065" w14:textId="4E122063"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María Cátedra Tomás (1986) </w:t>
      </w:r>
    </w:p>
  </w:footnote>
  <w:footnote w:id="33">
    <w:p w14:paraId="6A8CFCE5" w14:textId="376D4A19"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AHPL. Caja 4117. Documentos judiciales, Mediana de Argüellos, sig. 347.</w:t>
      </w:r>
    </w:p>
  </w:footnote>
  <w:footnote w:id="34">
    <w:p w14:paraId="7BC56923" w14:textId="53C4AD4C" w:rsidR="0048462B" w:rsidRPr="007161F9" w:rsidRDefault="0048462B" w:rsidP="00AB37AF">
      <w:pPr>
        <w:pStyle w:val="Textonotapie"/>
        <w:jc w:val="both"/>
        <w:rPr>
          <w:rFonts w:ascii="Times New Roman" w:hAnsi="Times New Roman" w:cs="Times New Roman"/>
          <w:lang w:val="en-US"/>
        </w:rPr>
      </w:pPr>
      <w:r w:rsidRPr="00AB37AF">
        <w:rPr>
          <w:rStyle w:val="Refdenotaalpie"/>
          <w:rFonts w:ascii="Times New Roman" w:hAnsi="Times New Roman" w:cs="Times New Roman"/>
        </w:rPr>
        <w:footnoteRef/>
      </w:r>
      <w:r w:rsidRPr="007161F9">
        <w:rPr>
          <w:rFonts w:ascii="Times New Roman" w:hAnsi="Times New Roman" w:cs="Times New Roman"/>
          <w:lang w:val="en-US"/>
        </w:rPr>
        <w:t xml:space="preserve"> Sánchez </w:t>
      </w:r>
      <w:proofErr w:type="spellStart"/>
      <w:r w:rsidRPr="007161F9">
        <w:rPr>
          <w:rFonts w:ascii="Times New Roman" w:hAnsi="Times New Roman" w:cs="Times New Roman"/>
          <w:lang w:val="en-US"/>
        </w:rPr>
        <w:t>Badiola</w:t>
      </w:r>
      <w:proofErr w:type="spellEnd"/>
      <w:r w:rsidRPr="007161F9">
        <w:rPr>
          <w:rFonts w:ascii="Times New Roman" w:hAnsi="Times New Roman" w:cs="Times New Roman"/>
          <w:lang w:val="en-US"/>
        </w:rPr>
        <w:t xml:space="preserve"> (2019)</w:t>
      </w:r>
    </w:p>
  </w:footnote>
  <w:footnote w:id="35">
    <w:p w14:paraId="3B34DFB1" w14:textId="01B56B7C" w:rsidR="0048462B" w:rsidRPr="002C7725" w:rsidRDefault="0048462B">
      <w:pPr>
        <w:pStyle w:val="Textonotapie"/>
        <w:rPr>
          <w:rFonts w:ascii="Times New Roman" w:hAnsi="Times New Roman" w:cs="Times New Roman"/>
          <w:lang w:val="en-US"/>
        </w:rPr>
      </w:pPr>
      <w:r w:rsidRPr="002C7725">
        <w:rPr>
          <w:rStyle w:val="Refdenotaalpie"/>
          <w:rFonts w:ascii="Times New Roman" w:hAnsi="Times New Roman" w:cs="Times New Roman"/>
        </w:rPr>
        <w:footnoteRef/>
      </w:r>
      <w:r w:rsidRPr="002C7725">
        <w:rPr>
          <w:rFonts w:ascii="Times New Roman" w:hAnsi="Times New Roman" w:cs="Times New Roman"/>
          <w:lang w:val="en-US"/>
        </w:rPr>
        <w:t xml:space="preserve"> Jon Mathieu (2001)</w:t>
      </w:r>
    </w:p>
  </w:footnote>
  <w:footnote w:id="36">
    <w:p w14:paraId="659C108E" w14:textId="7AF63451" w:rsidR="0048462B" w:rsidRPr="0091706C" w:rsidRDefault="0048462B">
      <w:pPr>
        <w:pStyle w:val="Textonotapie"/>
        <w:rPr>
          <w:rFonts w:ascii="Times New Roman" w:hAnsi="Times New Roman" w:cs="Times New Roman"/>
          <w:highlight w:val="yellow"/>
          <w:lang w:val="en-US"/>
        </w:rPr>
      </w:pPr>
      <w:r w:rsidRPr="002C7725">
        <w:rPr>
          <w:rStyle w:val="Refdenotaalpie"/>
          <w:rFonts w:ascii="Times New Roman" w:hAnsi="Times New Roman" w:cs="Times New Roman"/>
        </w:rPr>
        <w:footnoteRef/>
      </w:r>
      <w:r w:rsidRPr="002C7725">
        <w:rPr>
          <w:rFonts w:ascii="Times New Roman" w:hAnsi="Times New Roman" w:cs="Times New Roman"/>
          <w:lang w:val="en-US"/>
        </w:rPr>
        <w:t xml:space="preserve"> </w:t>
      </w:r>
      <w:proofErr w:type="spellStart"/>
      <w:r w:rsidRPr="002C7725">
        <w:rPr>
          <w:rFonts w:ascii="Times New Roman" w:hAnsi="Times New Roman" w:cs="Times New Roman"/>
          <w:lang w:val="en-US"/>
        </w:rPr>
        <w:t>Laurance</w:t>
      </w:r>
      <w:proofErr w:type="spellEnd"/>
      <w:r w:rsidRPr="002C7725">
        <w:rPr>
          <w:rFonts w:ascii="Times New Roman" w:hAnsi="Times New Roman" w:cs="Times New Roman"/>
          <w:lang w:val="en-US"/>
        </w:rPr>
        <w:t xml:space="preserve"> Fontaine (2001)</w:t>
      </w:r>
    </w:p>
  </w:footnote>
  <w:footnote w:id="37">
    <w:p w14:paraId="688BB52D" w14:textId="049D4F78" w:rsidR="0048462B" w:rsidRDefault="0048462B">
      <w:pPr>
        <w:pStyle w:val="Textonotapie"/>
      </w:pPr>
      <w:r>
        <w:rPr>
          <w:rStyle w:val="Refdenotaalpie"/>
        </w:rPr>
        <w:footnoteRef/>
      </w:r>
      <w:r>
        <w:t xml:space="preserve"> </w:t>
      </w:r>
      <w:r>
        <w:rPr>
          <w:rFonts w:ascii="Times New Roman" w:hAnsi="Times New Roman" w:cs="Times New Roman"/>
        </w:rPr>
        <w:t xml:space="preserve">AHPL. Doc. Varios 1820, Caja 6838, </w:t>
      </w:r>
      <w:proofErr w:type="spellStart"/>
      <w:r>
        <w:rPr>
          <w:rFonts w:ascii="Times New Roman" w:hAnsi="Times New Roman" w:cs="Times New Roman"/>
        </w:rPr>
        <w:t>sig</w:t>
      </w:r>
      <w:proofErr w:type="spellEnd"/>
      <w:r>
        <w:rPr>
          <w:rFonts w:ascii="Times New Roman" w:hAnsi="Times New Roman" w:cs="Times New Roman"/>
        </w:rPr>
        <w:t xml:space="preserve"> 1541. Murias de Paredes 1829</w:t>
      </w:r>
      <w:r w:rsidR="009339EC">
        <w:rPr>
          <w:rFonts w:ascii="Times New Roman" w:hAnsi="Times New Roman" w:cs="Times New Roman"/>
        </w:rPr>
        <w:t>. Traducción de los términos extraída de</w:t>
      </w:r>
      <w:r w:rsidR="002C7725">
        <w:rPr>
          <w:rFonts w:ascii="Times New Roman" w:hAnsi="Times New Roman" w:cs="Times New Roman"/>
        </w:rPr>
        <w:t>. Janick (2017)</w:t>
      </w:r>
    </w:p>
  </w:footnote>
  <w:footnote w:id="38">
    <w:p w14:paraId="7199F6E3" w14:textId="52E1ADAF"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561812">
        <w:rPr>
          <w:rFonts w:ascii="Times New Roman" w:hAnsi="Times New Roman" w:cs="Times New Roman"/>
        </w:rPr>
        <w:t xml:space="preserve"> AHPL, Caja 6580. </w:t>
      </w:r>
      <w:r w:rsidRPr="00AB37AF">
        <w:rPr>
          <w:rFonts w:ascii="Times New Roman" w:hAnsi="Times New Roman" w:cs="Times New Roman"/>
        </w:rPr>
        <w:t>Concejo de Laciana, sig. 231.</w:t>
      </w:r>
    </w:p>
  </w:footnote>
  <w:footnote w:id="39">
    <w:p w14:paraId="6D0F481E" w14:textId="010C6878"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w:t>
      </w:r>
      <w:bookmarkStart w:id="2" w:name="_Hlk119144404"/>
      <w:r w:rsidRPr="00AB37AF">
        <w:rPr>
          <w:rFonts w:ascii="Times New Roman" w:hAnsi="Times New Roman" w:cs="Times New Roman"/>
        </w:rPr>
        <w:t>AHRCV, Caja 3321, D1. Juicio de Residencia en la Villa de Palacios del Sil.</w:t>
      </w:r>
      <w:bookmarkEnd w:id="2"/>
    </w:p>
  </w:footnote>
  <w:footnote w:id="40">
    <w:p w14:paraId="0C10C7BD" w14:textId="0A7650E5"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Lana </w:t>
      </w:r>
      <w:proofErr w:type="spellStart"/>
      <w:r w:rsidRPr="00AB37AF">
        <w:rPr>
          <w:rFonts w:ascii="Times New Roman" w:hAnsi="Times New Roman" w:cs="Times New Roman"/>
        </w:rPr>
        <w:t>Bersain</w:t>
      </w:r>
      <w:proofErr w:type="spellEnd"/>
      <w:r w:rsidRPr="00AB37AF">
        <w:rPr>
          <w:rFonts w:ascii="Times New Roman" w:hAnsi="Times New Roman" w:cs="Times New Roman"/>
        </w:rPr>
        <w:t xml:space="preserve"> (2021)</w:t>
      </w:r>
    </w:p>
  </w:footnote>
  <w:footnote w:id="41">
    <w:p w14:paraId="5AA6B6A8" w14:textId="67FDBB36"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D04A8D">
        <w:rPr>
          <w:rFonts w:ascii="Times New Roman" w:hAnsi="Times New Roman" w:cs="Times New Roman"/>
        </w:rPr>
        <w:t xml:space="preserve"> Soto Fernández (2014) </w:t>
      </w:r>
    </w:p>
  </w:footnote>
  <w:footnote w:id="42">
    <w:p w14:paraId="35AD3EF2" w14:textId="5135684F"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w:t>
      </w:r>
      <w:proofErr w:type="spellStart"/>
      <w:r w:rsidRPr="00AB37AF">
        <w:rPr>
          <w:rFonts w:ascii="Times New Roman" w:hAnsi="Times New Roman" w:cs="Times New Roman"/>
        </w:rPr>
        <w:t>Tortella</w:t>
      </w:r>
      <w:proofErr w:type="spellEnd"/>
      <w:r w:rsidRPr="00AB37AF">
        <w:rPr>
          <w:rFonts w:ascii="Times New Roman" w:hAnsi="Times New Roman" w:cs="Times New Roman"/>
        </w:rPr>
        <w:t xml:space="preserve"> y Núñez (2011): «Es antigua y establecida la “tradición” española de saqueo a la propiedad pública».</w:t>
      </w:r>
    </w:p>
  </w:footnote>
  <w:footnote w:id="43">
    <w:p w14:paraId="5FD6E52F" w14:textId="3D572DF6"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Molina, Soto Fernández, Peña (2015) </w:t>
      </w:r>
    </w:p>
  </w:footnote>
  <w:footnote w:id="44">
    <w:p w14:paraId="402FFA83" w14:textId="0DC9E21B"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AHPL, Protocolos Notariales, Caja 6577.</w:t>
      </w:r>
    </w:p>
  </w:footnote>
  <w:footnote w:id="45">
    <w:p w14:paraId="0170B20D" w14:textId="0D899118"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Sánchez Badiola (2012); También en ARCV, REGISTRO DE EJECUTORIAS, C</w:t>
      </w:r>
      <w:r>
        <w:rPr>
          <w:rFonts w:ascii="Times New Roman" w:hAnsi="Times New Roman" w:cs="Times New Roman"/>
        </w:rPr>
        <w:t>aja</w:t>
      </w:r>
      <w:r w:rsidRPr="00AB37AF">
        <w:rPr>
          <w:rFonts w:ascii="Times New Roman" w:hAnsi="Times New Roman" w:cs="Times New Roman"/>
        </w:rPr>
        <w:t xml:space="preserve"> 1058,26. «Ejecutoria del pleito litigado por el concejo y merindad de </w:t>
      </w:r>
      <w:proofErr w:type="spellStart"/>
      <w:r w:rsidRPr="00AB37AF">
        <w:rPr>
          <w:rFonts w:ascii="Times New Roman" w:hAnsi="Times New Roman" w:cs="Times New Roman"/>
        </w:rPr>
        <w:t>Valdeburón</w:t>
      </w:r>
      <w:proofErr w:type="spellEnd"/>
      <w:r w:rsidRPr="00AB37AF">
        <w:rPr>
          <w:rFonts w:ascii="Times New Roman" w:hAnsi="Times New Roman" w:cs="Times New Roman"/>
        </w:rPr>
        <w:t xml:space="preserve"> (León) con el concejo de Oviedo (Asturias), Gabriel Rojas su corregidor, y sus merinos, sobre intromisión en los asuntos propios de la merindad de </w:t>
      </w:r>
      <w:proofErr w:type="spellStart"/>
      <w:r w:rsidRPr="00AB37AF">
        <w:rPr>
          <w:rFonts w:ascii="Times New Roman" w:hAnsi="Times New Roman" w:cs="Times New Roman"/>
        </w:rPr>
        <w:t>Valdeburón</w:t>
      </w:r>
      <w:proofErr w:type="spellEnd"/>
      <w:r w:rsidRPr="00AB37AF">
        <w:rPr>
          <w:rFonts w:ascii="Times New Roman" w:hAnsi="Times New Roman" w:cs="Times New Roman"/>
        </w:rPr>
        <w:t xml:space="preserve"> y retención de algunos de sus vecinos».</w:t>
      </w:r>
    </w:p>
  </w:footnote>
  <w:footnote w:id="46">
    <w:p w14:paraId="5161E083" w14:textId="5799BF23"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Pérez Rubio (2005)</w:t>
      </w:r>
    </w:p>
  </w:footnote>
  <w:footnote w:id="47">
    <w:p w14:paraId="61E3E69E" w14:textId="789A656D"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Pérez Rubio, (2004)</w:t>
      </w:r>
    </w:p>
  </w:footnote>
  <w:footnote w:id="48">
    <w:p w14:paraId="5DAA2AA9" w14:textId="4A1E1694"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Pérez Álvarez (1997) </w:t>
      </w:r>
    </w:p>
  </w:footnote>
  <w:footnote w:id="49">
    <w:p w14:paraId="3290CE10" w14:textId="010A30FD"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Archivo Histórico de la Nobleza. OSUNA, C, 3321, D.20-21. Copia de los autos seguidos contra el corregidor Gaspar Gago por haber ocasionado daños y perjuicios en la administración de justicia del concejo de Laciana (León).</w:t>
      </w:r>
    </w:p>
  </w:footnote>
  <w:footnote w:id="50">
    <w:p w14:paraId="23903F6B" w14:textId="38476A96"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AHN. OSUNA, C. 3322, D,1-9.</w:t>
      </w:r>
    </w:p>
  </w:footnote>
  <w:footnote w:id="51">
    <w:p w14:paraId="133F081D" w14:textId="035FFA51" w:rsidR="0048462B" w:rsidRPr="00B17FF7" w:rsidRDefault="0048462B" w:rsidP="000D1231">
      <w:pPr>
        <w:pStyle w:val="Textonotapie"/>
        <w:jc w:val="both"/>
        <w:rPr>
          <w:rFonts w:ascii="Times New Roman" w:hAnsi="Times New Roman" w:cs="Times New Roman"/>
        </w:rPr>
      </w:pPr>
      <w:r w:rsidRPr="000D1231">
        <w:rPr>
          <w:rStyle w:val="Refdenotaalpie"/>
          <w:rFonts w:ascii="Times New Roman" w:hAnsi="Times New Roman" w:cs="Times New Roman"/>
        </w:rPr>
        <w:footnoteRef/>
      </w:r>
      <w:r w:rsidRPr="00B17FF7">
        <w:rPr>
          <w:rFonts w:ascii="Times New Roman" w:hAnsi="Times New Roman" w:cs="Times New Roman"/>
        </w:rPr>
        <w:t xml:space="preserve"> AHPL, L.27. F126. Caja 5.</w:t>
      </w:r>
    </w:p>
  </w:footnote>
  <w:footnote w:id="52">
    <w:p w14:paraId="5BCDB98D" w14:textId="70F62816"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B17FF7">
        <w:rPr>
          <w:rFonts w:ascii="Times New Roman" w:hAnsi="Times New Roman" w:cs="Times New Roman"/>
        </w:rPr>
        <w:t xml:space="preserve"> López Morán (1900); E.P. Thompson, Natalie </w:t>
      </w:r>
      <w:proofErr w:type="spellStart"/>
      <w:r w:rsidRPr="00B17FF7">
        <w:rPr>
          <w:rFonts w:ascii="Times New Roman" w:hAnsi="Times New Roman" w:cs="Times New Roman"/>
        </w:rPr>
        <w:t>Zemon</w:t>
      </w:r>
      <w:proofErr w:type="spellEnd"/>
      <w:r w:rsidRPr="00B17FF7">
        <w:rPr>
          <w:rFonts w:ascii="Times New Roman" w:hAnsi="Times New Roman" w:cs="Times New Roman"/>
        </w:rPr>
        <w:t xml:space="preserve"> Davis (2018); Natalie </w:t>
      </w:r>
      <w:proofErr w:type="spellStart"/>
      <w:r w:rsidRPr="00B17FF7">
        <w:rPr>
          <w:rFonts w:ascii="Times New Roman" w:hAnsi="Times New Roman" w:cs="Times New Roman"/>
        </w:rPr>
        <w:t>Zemon</w:t>
      </w:r>
      <w:proofErr w:type="spellEnd"/>
      <w:r w:rsidRPr="00B17FF7">
        <w:rPr>
          <w:rFonts w:ascii="Times New Roman" w:hAnsi="Times New Roman" w:cs="Times New Roman"/>
        </w:rPr>
        <w:t xml:space="preserve"> Davis (2021)., p. 40. </w:t>
      </w:r>
      <w:r w:rsidRPr="00AB37AF">
        <w:rPr>
          <w:rFonts w:ascii="Times New Roman" w:hAnsi="Times New Roman" w:cs="Times New Roman"/>
        </w:rPr>
        <w:t>Aunque en nuestro caso de estudio, estos grupos juveniles tenían el cometido de controlar y vigilar la reserva de mujeres casaderas frente a intrusos externos a la comunidad, no tanto frente a las segundas nupcias.</w:t>
      </w:r>
    </w:p>
  </w:footnote>
  <w:footnote w:id="53">
    <w:p w14:paraId="5A357BBC" w14:textId="78A21135" w:rsidR="0048462B" w:rsidRPr="007B51D3" w:rsidRDefault="0048462B">
      <w:pPr>
        <w:pStyle w:val="Textonotapie"/>
        <w:rPr>
          <w:rFonts w:ascii="Times New Roman" w:hAnsi="Times New Roman" w:cs="Times New Roman"/>
        </w:rPr>
      </w:pPr>
      <w:r w:rsidRPr="007B51D3">
        <w:rPr>
          <w:rStyle w:val="Refdenotaalpie"/>
          <w:rFonts w:ascii="Times New Roman" w:hAnsi="Times New Roman" w:cs="Times New Roman"/>
        </w:rPr>
        <w:footnoteRef/>
      </w:r>
      <w:r w:rsidRPr="007B51D3">
        <w:rPr>
          <w:rFonts w:ascii="Times New Roman" w:hAnsi="Times New Roman" w:cs="Times New Roman"/>
        </w:rPr>
        <w:t xml:space="preserve"> AHPL. Distrito Forestal. Expediente de reconocimiento de servidumbres de aprovechamientos en el monte 842. Caja 42.  </w:t>
      </w:r>
    </w:p>
  </w:footnote>
  <w:footnote w:id="54">
    <w:p w14:paraId="395AB87B" w14:textId="4C6C5DA0" w:rsidR="0048462B" w:rsidRPr="00304181" w:rsidRDefault="0048462B" w:rsidP="00304181">
      <w:pPr>
        <w:pStyle w:val="Textonotapie"/>
        <w:jc w:val="both"/>
        <w:rPr>
          <w:rFonts w:ascii="Times New Roman" w:hAnsi="Times New Roman" w:cs="Times New Roman"/>
        </w:rPr>
      </w:pPr>
      <w:r w:rsidRPr="00304181">
        <w:rPr>
          <w:rStyle w:val="Refdenotaalpie"/>
          <w:rFonts w:ascii="Times New Roman" w:hAnsi="Times New Roman" w:cs="Times New Roman"/>
        </w:rPr>
        <w:footnoteRef/>
      </w:r>
      <w:r w:rsidRPr="00304181">
        <w:rPr>
          <w:rFonts w:ascii="Times New Roman" w:hAnsi="Times New Roman" w:cs="Times New Roman"/>
        </w:rPr>
        <w:t xml:space="preserve"> Archivo Histórico Nacional. ES 28079. CONSEJOS, 27630, </w:t>
      </w:r>
      <w:proofErr w:type="spellStart"/>
      <w:r w:rsidRPr="00304181">
        <w:rPr>
          <w:rFonts w:ascii="Times New Roman" w:hAnsi="Times New Roman" w:cs="Times New Roman"/>
        </w:rPr>
        <w:t>Exp</w:t>
      </w:r>
      <w:proofErr w:type="spellEnd"/>
      <w:r w:rsidRPr="00304181">
        <w:rPr>
          <w:rFonts w:ascii="Times New Roman" w:hAnsi="Times New Roman" w:cs="Times New Roman"/>
        </w:rPr>
        <w:t xml:space="preserve">. 24. </w:t>
      </w:r>
    </w:p>
  </w:footnote>
  <w:footnote w:id="55">
    <w:p w14:paraId="078BF7CA" w14:textId="4ED0A7D3" w:rsidR="0048462B" w:rsidRPr="003968DE" w:rsidRDefault="0048462B">
      <w:pPr>
        <w:pStyle w:val="Textonotapie"/>
        <w:rPr>
          <w:rFonts w:ascii="Times New Roman" w:hAnsi="Times New Roman" w:cs="Times New Roman"/>
        </w:rPr>
      </w:pPr>
      <w:r w:rsidRPr="003968DE">
        <w:rPr>
          <w:rStyle w:val="Refdenotaalpie"/>
          <w:rFonts w:ascii="Times New Roman" w:hAnsi="Times New Roman" w:cs="Times New Roman"/>
        </w:rPr>
        <w:footnoteRef/>
      </w:r>
      <w:r w:rsidRPr="003968DE">
        <w:rPr>
          <w:rFonts w:ascii="Times New Roman" w:hAnsi="Times New Roman" w:cs="Times New Roman"/>
        </w:rPr>
        <w:t xml:space="preserve"> Archivo Chancillería de Valladolid. Ejecutoria del pleito litigado por la justicia, regimiento y vecinos de La Uña (León), con el de Acebedo (León), sobre aprovechamiento de pastos mixtos. REGISTRO DE EJECUTORIAS, CAJA 3499,26.  </w:t>
      </w:r>
    </w:p>
  </w:footnote>
  <w:footnote w:id="56">
    <w:p w14:paraId="7C5AC777" w14:textId="1019CD87" w:rsidR="0048462B" w:rsidRPr="003968DE" w:rsidRDefault="0048462B" w:rsidP="00304181">
      <w:pPr>
        <w:pStyle w:val="Textonotapie"/>
        <w:jc w:val="both"/>
        <w:rPr>
          <w:rFonts w:ascii="Times New Roman" w:hAnsi="Times New Roman" w:cs="Times New Roman"/>
        </w:rPr>
      </w:pPr>
      <w:r w:rsidRPr="003968DE">
        <w:rPr>
          <w:rStyle w:val="Refdenotaalpie"/>
          <w:rFonts w:ascii="Times New Roman" w:hAnsi="Times New Roman" w:cs="Times New Roman"/>
        </w:rPr>
        <w:footnoteRef/>
      </w:r>
      <w:r w:rsidRPr="003968DE">
        <w:rPr>
          <w:rFonts w:ascii="Times New Roman" w:hAnsi="Times New Roman" w:cs="Times New Roman"/>
        </w:rPr>
        <w:t xml:space="preserve"> </w:t>
      </w:r>
      <w:r w:rsidRPr="003968DE">
        <w:rPr>
          <w:rFonts w:ascii="Times New Roman" w:hAnsi="Times New Roman" w:cs="Times New Roman"/>
          <w:i/>
          <w:iCs/>
        </w:rPr>
        <w:t>El País</w:t>
      </w:r>
      <w:r w:rsidRPr="003968DE">
        <w:rPr>
          <w:rFonts w:ascii="Times New Roman" w:hAnsi="Times New Roman" w:cs="Times New Roman"/>
        </w:rPr>
        <w:t>, 20 de abril 2014. https://elpais.com/politica/2014/04/20/actualidad/1398015116_458298.html</w:t>
      </w:r>
    </w:p>
  </w:footnote>
  <w:footnote w:id="57">
    <w:p w14:paraId="78AD4E70" w14:textId="2CBC1B34" w:rsidR="0048462B" w:rsidRPr="00AB37AF" w:rsidRDefault="0048462B" w:rsidP="00AB37AF">
      <w:pPr>
        <w:pStyle w:val="Textonotapie"/>
        <w:jc w:val="both"/>
        <w:rPr>
          <w:rFonts w:ascii="Times New Roman" w:hAnsi="Times New Roman" w:cs="Times New Roman"/>
        </w:rPr>
      </w:pPr>
      <w:r w:rsidRPr="003968DE">
        <w:rPr>
          <w:rStyle w:val="Refdenotaalpie"/>
          <w:rFonts w:ascii="Times New Roman" w:hAnsi="Times New Roman" w:cs="Times New Roman"/>
        </w:rPr>
        <w:footnoteRef/>
      </w:r>
      <w:r w:rsidRPr="003968DE">
        <w:rPr>
          <w:rFonts w:ascii="Times New Roman" w:hAnsi="Times New Roman" w:cs="Times New Roman"/>
        </w:rPr>
        <w:t xml:space="preserve"> AHPL. Caja 12040. Documentos Varios, Riaño (Valdeón, Concejo), 1780, sig. 1057. Denuncias Concejo de Valdeón.</w:t>
      </w:r>
    </w:p>
  </w:footnote>
  <w:footnote w:id="58">
    <w:p w14:paraId="3A72391C" w14:textId="022BA34C"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AHPL. Distrito Forestal. Caja 764, Denuncias </w:t>
      </w:r>
      <w:proofErr w:type="spellStart"/>
      <w:r w:rsidRPr="00AB37AF">
        <w:rPr>
          <w:rFonts w:ascii="Times New Roman" w:hAnsi="Times New Roman" w:cs="Times New Roman"/>
        </w:rPr>
        <w:t>Llánaves</w:t>
      </w:r>
      <w:proofErr w:type="spellEnd"/>
      <w:r w:rsidRPr="00AB37AF">
        <w:rPr>
          <w:rFonts w:ascii="Times New Roman" w:hAnsi="Times New Roman" w:cs="Times New Roman"/>
        </w:rPr>
        <w:t xml:space="preserve"> y Liébana. Pensamos que en algún momento el documento ha sido ubicado de forma errónea. </w:t>
      </w:r>
    </w:p>
  </w:footnote>
  <w:footnote w:id="59">
    <w:p w14:paraId="39078898" w14:textId="4C276B4F"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AHPL. Caja 12040. Documentos Varios, Riaño (Valdeón, Concejo), 1780, sig. 1057. Denuncias Concejo de Valdeón.</w:t>
      </w:r>
    </w:p>
  </w:footnote>
  <w:footnote w:id="60">
    <w:p w14:paraId="4AEDF4B0" w14:textId="1B1BE0D1"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AHPL. Distrito Forestal. Rectificación CMUP n.º 442 y 444. Documento trascrito y utilizado como precedente jurídico.</w:t>
      </w:r>
    </w:p>
  </w:footnote>
  <w:footnote w:id="61">
    <w:p w14:paraId="64B5960C" w14:textId="05A4DD43"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AHPL. Distrito Forestal. Caja 40. Expediente monte número 871 de Villar de Acero 1914-1921.</w:t>
      </w:r>
    </w:p>
  </w:footnote>
  <w:footnote w:id="62">
    <w:p w14:paraId="71C886F8" w14:textId="76090686" w:rsidR="0048462B" w:rsidRPr="00AB37AF" w:rsidRDefault="0048462B" w:rsidP="00AB37AF">
      <w:pPr>
        <w:pStyle w:val="Textonotapie"/>
        <w:jc w:val="both"/>
        <w:rPr>
          <w:rFonts w:ascii="Times New Roman" w:hAnsi="Times New Roman" w:cs="Times New Roman"/>
        </w:rPr>
      </w:pPr>
      <w:r w:rsidRPr="00AB37AF">
        <w:rPr>
          <w:rStyle w:val="Refdenotaalpie"/>
          <w:rFonts w:ascii="Times New Roman" w:hAnsi="Times New Roman" w:cs="Times New Roman"/>
        </w:rPr>
        <w:footnoteRef/>
      </w:r>
      <w:r w:rsidRPr="00AB37AF">
        <w:rPr>
          <w:rFonts w:ascii="Times New Roman" w:hAnsi="Times New Roman" w:cs="Times New Roman"/>
        </w:rPr>
        <w:t xml:space="preserve"> </w:t>
      </w:r>
      <w:proofErr w:type="spellStart"/>
      <w:r w:rsidRPr="00AB37AF">
        <w:rPr>
          <w:rFonts w:ascii="Times New Roman" w:hAnsi="Times New Roman" w:cs="Times New Roman"/>
        </w:rPr>
        <w:t>Folchi</w:t>
      </w:r>
      <w:proofErr w:type="spellEnd"/>
      <w:r w:rsidRPr="00AB37AF">
        <w:rPr>
          <w:rFonts w:ascii="Times New Roman" w:hAnsi="Times New Roman" w:cs="Times New Roman"/>
        </w:rPr>
        <w:t xml:space="preserve">, (2001)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B0C18" w14:textId="408D0E33" w:rsidR="0048462B" w:rsidRDefault="0048462B">
    <w:pPr>
      <w:pStyle w:val="Encabezado"/>
    </w:pPr>
    <w:r>
      <w:t>«Según la costumbre» …</w:t>
    </w:r>
    <w:r>
      <w:ptab w:relativeTo="margin" w:alignment="center" w:leader="none"/>
    </w:r>
    <w:r>
      <w:ptab w:relativeTo="margin" w:alignment="right" w:leader="none"/>
    </w:r>
    <w:r>
      <w:t>Víctor Ferreras 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C72A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D55A2A"/>
    <w:multiLevelType w:val="multilevel"/>
    <w:tmpl w:val="E36C6A08"/>
    <w:lvl w:ilvl="0">
      <w:start w:val="1"/>
      <w:numFmt w:val="decimal"/>
      <w:lvlText w:val="%1)"/>
      <w:lvlJc w:val="left"/>
      <w:pPr>
        <w:tabs>
          <w:tab w:val="num" w:pos="357"/>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247" w:hanging="5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3B03CDD"/>
    <w:multiLevelType w:val="multilevel"/>
    <w:tmpl w:val="E36C6A08"/>
    <w:lvl w:ilvl="0">
      <w:start w:val="1"/>
      <w:numFmt w:val="decimal"/>
      <w:lvlText w:val="%1)"/>
      <w:lvlJc w:val="left"/>
      <w:pPr>
        <w:tabs>
          <w:tab w:val="num" w:pos="357"/>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247" w:hanging="5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8154A66"/>
    <w:multiLevelType w:val="multilevel"/>
    <w:tmpl w:val="892035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247" w:hanging="5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1797258"/>
    <w:multiLevelType w:val="multilevel"/>
    <w:tmpl w:val="0C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4E"/>
    <w:rsid w:val="00000231"/>
    <w:rsid w:val="00007E89"/>
    <w:rsid w:val="00010627"/>
    <w:rsid w:val="00010DE9"/>
    <w:rsid w:val="000159DE"/>
    <w:rsid w:val="00016542"/>
    <w:rsid w:val="00024456"/>
    <w:rsid w:val="00024D40"/>
    <w:rsid w:val="00026B5C"/>
    <w:rsid w:val="00032B79"/>
    <w:rsid w:val="00033583"/>
    <w:rsid w:val="00035C79"/>
    <w:rsid w:val="00037D2E"/>
    <w:rsid w:val="0004154E"/>
    <w:rsid w:val="000439FD"/>
    <w:rsid w:val="000456D8"/>
    <w:rsid w:val="00050B49"/>
    <w:rsid w:val="00050F4C"/>
    <w:rsid w:val="000514F7"/>
    <w:rsid w:val="00053313"/>
    <w:rsid w:val="0005380C"/>
    <w:rsid w:val="00053BE4"/>
    <w:rsid w:val="00056293"/>
    <w:rsid w:val="00061BE2"/>
    <w:rsid w:val="0007289D"/>
    <w:rsid w:val="00073658"/>
    <w:rsid w:val="00076ADA"/>
    <w:rsid w:val="0008092A"/>
    <w:rsid w:val="000813F7"/>
    <w:rsid w:val="00081E0A"/>
    <w:rsid w:val="0008291B"/>
    <w:rsid w:val="00084791"/>
    <w:rsid w:val="0009056D"/>
    <w:rsid w:val="000979EF"/>
    <w:rsid w:val="000A0C56"/>
    <w:rsid w:val="000A1DE6"/>
    <w:rsid w:val="000A22E1"/>
    <w:rsid w:val="000A358B"/>
    <w:rsid w:val="000A3B5B"/>
    <w:rsid w:val="000A3BDB"/>
    <w:rsid w:val="000A6316"/>
    <w:rsid w:val="000B221F"/>
    <w:rsid w:val="000B36D8"/>
    <w:rsid w:val="000B4984"/>
    <w:rsid w:val="000C0ECA"/>
    <w:rsid w:val="000C10E9"/>
    <w:rsid w:val="000C4F2B"/>
    <w:rsid w:val="000D1231"/>
    <w:rsid w:val="000D418F"/>
    <w:rsid w:val="000D55F9"/>
    <w:rsid w:val="000D5D2C"/>
    <w:rsid w:val="000D677A"/>
    <w:rsid w:val="000E0904"/>
    <w:rsid w:val="000E0B0A"/>
    <w:rsid w:val="000E1DB5"/>
    <w:rsid w:val="000E33FA"/>
    <w:rsid w:val="000E3DB8"/>
    <w:rsid w:val="000E4B3A"/>
    <w:rsid w:val="000E5212"/>
    <w:rsid w:val="000E5EA6"/>
    <w:rsid w:val="000E600C"/>
    <w:rsid w:val="000E7C86"/>
    <w:rsid w:val="000F0546"/>
    <w:rsid w:val="000F3D94"/>
    <w:rsid w:val="000F61EC"/>
    <w:rsid w:val="001015FC"/>
    <w:rsid w:val="0011088C"/>
    <w:rsid w:val="001108A4"/>
    <w:rsid w:val="00113033"/>
    <w:rsid w:val="00113946"/>
    <w:rsid w:val="00114AF0"/>
    <w:rsid w:val="00115401"/>
    <w:rsid w:val="00115F1F"/>
    <w:rsid w:val="00122DDC"/>
    <w:rsid w:val="00123EEF"/>
    <w:rsid w:val="001246F3"/>
    <w:rsid w:val="001265B5"/>
    <w:rsid w:val="00126D64"/>
    <w:rsid w:val="00131752"/>
    <w:rsid w:val="00132989"/>
    <w:rsid w:val="00133FCB"/>
    <w:rsid w:val="001373B2"/>
    <w:rsid w:val="00137BE0"/>
    <w:rsid w:val="00137FF9"/>
    <w:rsid w:val="0014074F"/>
    <w:rsid w:val="001409D5"/>
    <w:rsid w:val="00143811"/>
    <w:rsid w:val="00144271"/>
    <w:rsid w:val="001462E2"/>
    <w:rsid w:val="0014749C"/>
    <w:rsid w:val="00151394"/>
    <w:rsid w:val="00152168"/>
    <w:rsid w:val="001615D3"/>
    <w:rsid w:val="00161948"/>
    <w:rsid w:val="00162576"/>
    <w:rsid w:val="00162F06"/>
    <w:rsid w:val="001641E6"/>
    <w:rsid w:val="001660D2"/>
    <w:rsid w:val="00172A6C"/>
    <w:rsid w:val="00174665"/>
    <w:rsid w:val="001768D9"/>
    <w:rsid w:val="00176C04"/>
    <w:rsid w:val="0018140E"/>
    <w:rsid w:val="00183969"/>
    <w:rsid w:val="0018478F"/>
    <w:rsid w:val="0019001C"/>
    <w:rsid w:val="00190042"/>
    <w:rsid w:val="00193C7E"/>
    <w:rsid w:val="001962F3"/>
    <w:rsid w:val="00196950"/>
    <w:rsid w:val="001A0F4E"/>
    <w:rsid w:val="001A1BDE"/>
    <w:rsid w:val="001A358A"/>
    <w:rsid w:val="001A3B32"/>
    <w:rsid w:val="001A511B"/>
    <w:rsid w:val="001A5320"/>
    <w:rsid w:val="001A594A"/>
    <w:rsid w:val="001A6016"/>
    <w:rsid w:val="001A69EE"/>
    <w:rsid w:val="001A7D05"/>
    <w:rsid w:val="001B24E9"/>
    <w:rsid w:val="001B294D"/>
    <w:rsid w:val="001B3840"/>
    <w:rsid w:val="001B3ADD"/>
    <w:rsid w:val="001B4290"/>
    <w:rsid w:val="001C43B9"/>
    <w:rsid w:val="001C4BC7"/>
    <w:rsid w:val="001C6339"/>
    <w:rsid w:val="001D075C"/>
    <w:rsid w:val="001D4C4D"/>
    <w:rsid w:val="001D57A3"/>
    <w:rsid w:val="001E06F3"/>
    <w:rsid w:val="001E0F04"/>
    <w:rsid w:val="001E3216"/>
    <w:rsid w:val="001E42B8"/>
    <w:rsid w:val="001E6272"/>
    <w:rsid w:val="001E7A20"/>
    <w:rsid w:val="001F01D4"/>
    <w:rsid w:val="001F1FB0"/>
    <w:rsid w:val="001F304E"/>
    <w:rsid w:val="001F7201"/>
    <w:rsid w:val="0020098D"/>
    <w:rsid w:val="00202D70"/>
    <w:rsid w:val="00204ECC"/>
    <w:rsid w:val="002051A9"/>
    <w:rsid w:val="002079C3"/>
    <w:rsid w:val="002109E4"/>
    <w:rsid w:val="00213354"/>
    <w:rsid w:val="0021371A"/>
    <w:rsid w:val="00213CE5"/>
    <w:rsid w:val="00214135"/>
    <w:rsid w:val="00214AA4"/>
    <w:rsid w:val="002159F3"/>
    <w:rsid w:val="0021789C"/>
    <w:rsid w:val="0022083C"/>
    <w:rsid w:val="00220B78"/>
    <w:rsid w:val="00220EDD"/>
    <w:rsid w:val="002248FC"/>
    <w:rsid w:val="002255D2"/>
    <w:rsid w:val="00231A02"/>
    <w:rsid w:val="00233412"/>
    <w:rsid w:val="002373EE"/>
    <w:rsid w:val="002401D9"/>
    <w:rsid w:val="002414AB"/>
    <w:rsid w:val="00242269"/>
    <w:rsid w:val="00242572"/>
    <w:rsid w:val="00253E0D"/>
    <w:rsid w:val="00256109"/>
    <w:rsid w:val="00257ECD"/>
    <w:rsid w:val="00264B5B"/>
    <w:rsid w:val="0026551A"/>
    <w:rsid w:val="0027104C"/>
    <w:rsid w:val="00273439"/>
    <w:rsid w:val="00275F73"/>
    <w:rsid w:val="0027616F"/>
    <w:rsid w:val="00280300"/>
    <w:rsid w:val="0028144B"/>
    <w:rsid w:val="00281574"/>
    <w:rsid w:val="00284483"/>
    <w:rsid w:val="0028775D"/>
    <w:rsid w:val="0029096D"/>
    <w:rsid w:val="002914DD"/>
    <w:rsid w:val="002916FB"/>
    <w:rsid w:val="002977DC"/>
    <w:rsid w:val="00297DCC"/>
    <w:rsid w:val="002A0B8E"/>
    <w:rsid w:val="002A3CF6"/>
    <w:rsid w:val="002A5072"/>
    <w:rsid w:val="002A53A9"/>
    <w:rsid w:val="002A6D40"/>
    <w:rsid w:val="002B2514"/>
    <w:rsid w:val="002B5830"/>
    <w:rsid w:val="002B7935"/>
    <w:rsid w:val="002B7AAE"/>
    <w:rsid w:val="002C7725"/>
    <w:rsid w:val="002C7D82"/>
    <w:rsid w:val="002C7E10"/>
    <w:rsid w:val="002C7FA1"/>
    <w:rsid w:val="002D1983"/>
    <w:rsid w:val="002D3B78"/>
    <w:rsid w:val="002D60CA"/>
    <w:rsid w:val="002D77B9"/>
    <w:rsid w:val="002E2544"/>
    <w:rsid w:val="002E5674"/>
    <w:rsid w:val="002E604B"/>
    <w:rsid w:val="002F1400"/>
    <w:rsid w:val="002F1FFA"/>
    <w:rsid w:val="002F21BA"/>
    <w:rsid w:val="002F445A"/>
    <w:rsid w:val="00300BFF"/>
    <w:rsid w:val="00300CDC"/>
    <w:rsid w:val="00304181"/>
    <w:rsid w:val="0030561D"/>
    <w:rsid w:val="00310193"/>
    <w:rsid w:val="00312EDB"/>
    <w:rsid w:val="0031308F"/>
    <w:rsid w:val="003172FB"/>
    <w:rsid w:val="003235BC"/>
    <w:rsid w:val="003322A2"/>
    <w:rsid w:val="003344C8"/>
    <w:rsid w:val="003404FF"/>
    <w:rsid w:val="00342039"/>
    <w:rsid w:val="00345414"/>
    <w:rsid w:val="0034642C"/>
    <w:rsid w:val="003475EF"/>
    <w:rsid w:val="003528E1"/>
    <w:rsid w:val="0035492A"/>
    <w:rsid w:val="00360B00"/>
    <w:rsid w:val="0036182E"/>
    <w:rsid w:val="003619B3"/>
    <w:rsid w:val="00364CE3"/>
    <w:rsid w:val="00367968"/>
    <w:rsid w:val="003709EB"/>
    <w:rsid w:val="0037120A"/>
    <w:rsid w:val="00372137"/>
    <w:rsid w:val="00372614"/>
    <w:rsid w:val="0037377A"/>
    <w:rsid w:val="00376FD3"/>
    <w:rsid w:val="003773FA"/>
    <w:rsid w:val="00377994"/>
    <w:rsid w:val="003847C2"/>
    <w:rsid w:val="003917C7"/>
    <w:rsid w:val="003942A1"/>
    <w:rsid w:val="003948DA"/>
    <w:rsid w:val="00395AF4"/>
    <w:rsid w:val="003968DE"/>
    <w:rsid w:val="003975C9"/>
    <w:rsid w:val="003A0BDD"/>
    <w:rsid w:val="003A1CA9"/>
    <w:rsid w:val="003A2E1C"/>
    <w:rsid w:val="003A52AA"/>
    <w:rsid w:val="003A566D"/>
    <w:rsid w:val="003A578D"/>
    <w:rsid w:val="003A5ADA"/>
    <w:rsid w:val="003A675F"/>
    <w:rsid w:val="003A7EC8"/>
    <w:rsid w:val="003B36EF"/>
    <w:rsid w:val="003B3F47"/>
    <w:rsid w:val="003B6F14"/>
    <w:rsid w:val="003B7485"/>
    <w:rsid w:val="003B771A"/>
    <w:rsid w:val="003C3906"/>
    <w:rsid w:val="003C3A3C"/>
    <w:rsid w:val="003C3A50"/>
    <w:rsid w:val="003C5B6D"/>
    <w:rsid w:val="003D0E0F"/>
    <w:rsid w:val="003D157D"/>
    <w:rsid w:val="003D2C5C"/>
    <w:rsid w:val="003D2E48"/>
    <w:rsid w:val="003D416C"/>
    <w:rsid w:val="003D4402"/>
    <w:rsid w:val="003E229D"/>
    <w:rsid w:val="003E489C"/>
    <w:rsid w:val="003E4E2D"/>
    <w:rsid w:val="003E6B82"/>
    <w:rsid w:val="003E713E"/>
    <w:rsid w:val="003E72D9"/>
    <w:rsid w:val="003F42FF"/>
    <w:rsid w:val="004016C1"/>
    <w:rsid w:val="004022BF"/>
    <w:rsid w:val="0040275A"/>
    <w:rsid w:val="00404A11"/>
    <w:rsid w:val="004067E7"/>
    <w:rsid w:val="00406F8D"/>
    <w:rsid w:val="00411F76"/>
    <w:rsid w:val="00413731"/>
    <w:rsid w:val="00413A56"/>
    <w:rsid w:val="00420EC7"/>
    <w:rsid w:val="00424F0C"/>
    <w:rsid w:val="00425257"/>
    <w:rsid w:val="00426B96"/>
    <w:rsid w:val="00427F4A"/>
    <w:rsid w:val="00430154"/>
    <w:rsid w:val="004336F0"/>
    <w:rsid w:val="00433C37"/>
    <w:rsid w:val="00442FD6"/>
    <w:rsid w:val="00445DE7"/>
    <w:rsid w:val="00450240"/>
    <w:rsid w:val="00453967"/>
    <w:rsid w:val="004567A3"/>
    <w:rsid w:val="00460A6F"/>
    <w:rsid w:val="00461F5D"/>
    <w:rsid w:val="00464E12"/>
    <w:rsid w:val="00466B82"/>
    <w:rsid w:val="00466E01"/>
    <w:rsid w:val="00471A53"/>
    <w:rsid w:val="00476ED5"/>
    <w:rsid w:val="00477A2F"/>
    <w:rsid w:val="00477A32"/>
    <w:rsid w:val="0048086F"/>
    <w:rsid w:val="004829D9"/>
    <w:rsid w:val="0048422A"/>
    <w:rsid w:val="0048462B"/>
    <w:rsid w:val="00487AA3"/>
    <w:rsid w:val="00491BFA"/>
    <w:rsid w:val="00492808"/>
    <w:rsid w:val="00493ECE"/>
    <w:rsid w:val="004950D9"/>
    <w:rsid w:val="00496BFC"/>
    <w:rsid w:val="004A4551"/>
    <w:rsid w:val="004A5A2E"/>
    <w:rsid w:val="004B17C4"/>
    <w:rsid w:val="004B499D"/>
    <w:rsid w:val="004B4B80"/>
    <w:rsid w:val="004B4DC5"/>
    <w:rsid w:val="004C3CA1"/>
    <w:rsid w:val="004D26B3"/>
    <w:rsid w:val="004D3F00"/>
    <w:rsid w:val="004D4EA1"/>
    <w:rsid w:val="004E42C5"/>
    <w:rsid w:val="004E7579"/>
    <w:rsid w:val="004F0D3D"/>
    <w:rsid w:val="004F28D9"/>
    <w:rsid w:val="004F2CF7"/>
    <w:rsid w:val="004F4DAB"/>
    <w:rsid w:val="0050004F"/>
    <w:rsid w:val="005003AA"/>
    <w:rsid w:val="00501929"/>
    <w:rsid w:val="00501DC7"/>
    <w:rsid w:val="005052EA"/>
    <w:rsid w:val="00506271"/>
    <w:rsid w:val="00511E85"/>
    <w:rsid w:val="00516998"/>
    <w:rsid w:val="005204B8"/>
    <w:rsid w:val="00520ED2"/>
    <w:rsid w:val="00522AD3"/>
    <w:rsid w:val="00525119"/>
    <w:rsid w:val="00525F17"/>
    <w:rsid w:val="0053070F"/>
    <w:rsid w:val="00531032"/>
    <w:rsid w:val="00535EF6"/>
    <w:rsid w:val="0054141E"/>
    <w:rsid w:val="00544031"/>
    <w:rsid w:val="0054582B"/>
    <w:rsid w:val="00550C42"/>
    <w:rsid w:val="005513F8"/>
    <w:rsid w:val="0055144A"/>
    <w:rsid w:val="00551F6B"/>
    <w:rsid w:val="0055269C"/>
    <w:rsid w:val="00552CD1"/>
    <w:rsid w:val="005545F9"/>
    <w:rsid w:val="005563E5"/>
    <w:rsid w:val="00556792"/>
    <w:rsid w:val="005613AA"/>
    <w:rsid w:val="00561812"/>
    <w:rsid w:val="0057484D"/>
    <w:rsid w:val="00582E99"/>
    <w:rsid w:val="00583E64"/>
    <w:rsid w:val="00585468"/>
    <w:rsid w:val="00587B04"/>
    <w:rsid w:val="00587C4E"/>
    <w:rsid w:val="00592F46"/>
    <w:rsid w:val="00594483"/>
    <w:rsid w:val="00596890"/>
    <w:rsid w:val="005B0489"/>
    <w:rsid w:val="005B0AFA"/>
    <w:rsid w:val="005B43EA"/>
    <w:rsid w:val="005B5B01"/>
    <w:rsid w:val="005C3D6E"/>
    <w:rsid w:val="005C4563"/>
    <w:rsid w:val="005C458F"/>
    <w:rsid w:val="005D01EF"/>
    <w:rsid w:val="005D0D6D"/>
    <w:rsid w:val="005D25A7"/>
    <w:rsid w:val="005D2E3A"/>
    <w:rsid w:val="005D551D"/>
    <w:rsid w:val="005D6BD4"/>
    <w:rsid w:val="005E59D3"/>
    <w:rsid w:val="005E6389"/>
    <w:rsid w:val="005E6A24"/>
    <w:rsid w:val="005F0BB3"/>
    <w:rsid w:val="005F31F8"/>
    <w:rsid w:val="005F3B7D"/>
    <w:rsid w:val="005F4C7E"/>
    <w:rsid w:val="005F65A4"/>
    <w:rsid w:val="00603998"/>
    <w:rsid w:val="00606566"/>
    <w:rsid w:val="00611D2E"/>
    <w:rsid w:val="00616A01"/>
    <w:rsid w:val="00616F33"/>
    <w:rsid w:val="00620321"/>
    <w:rsid w:val="006240ED"/>
    <w:rsid w:val="006242C0"/>
    <w:rsid w:val="0062708B"/>
    <w:rsid w:val="00627C18"/>
    <w:rsid w:val="0063540A"/>
    <w:rsid w:val="00635FD6"/>
    <w:rsid w:val="00636412"/>
    <w:rsid w:val="00637147"/>
    <w:rsid w:val="006372EA"/>
    <w:rsid w:val="00637CC1"/>
    <w:rsid w:val="006421EB"/>
    <w:rsid w:val="006429D9"/>
    <w:rsid w:val="006447CA"/>
    <w:rsid w:val="006459A3"/>
    <w:rsid w:val="0064673E"/>
    <w:rsid w:val="0065080E"/>
    <w:rsid w:val="0065102D"/>
    <w:rsid w:val="00652024"/>
    <w:rsid w:val="00654660"/>
    <w:rsid w:val="00656DF0"/>
    <w:rsid w:val="00657656"/>
    <w:rsid w:val="006606D9"/>
    <w:rsid w:val="00663C30"/>
    <w:rsid w:val="00663DE4"/>
    <w:rsid w:val="00665893"/>
    <w:rsid w:val="00665BCD"/>
    <w:rsid w:val="006668BD"/>
    <w:rsid w:val="00667E79"/>
    <w:rsid w:val="006758BA"/>
    <w:rsid w:val="00677F54"/>
    <w:rsid w:val="006843A0"/>
    <w:rsid w:val="00687104"/>
    <w:rsid w:val="00692332"/>
    <w:rsid w:val="00693209"/>
    <w:rsid w:val="0069761D"/>
    <w:rsid w:val="0069785C"/>
    <w:rsid w:val="006A0A27"/>
    <w:rsid w:val="006A11EA"/>
    <w:rsid w:val="006A4B8D"/>
    <w:rsid w:val="006A534D"/>
    <w:rsid w:val="006A5375"/>
    <w:rsid w:val="006A5845"/>
    <w:rsid w:val="006B1E79"/>
    <w:rsid w:val="006B270F"/>
    <w:rsid w:val="006B3960"/>
    <w:rsid w:val="006D3FD8"/>
    <w:rsid w:val="006D4A4A"/>
    <w:rsid w:val="006D536A"/>
    <w:rsid w:val="006D54B2"/>
    <w:rsid w:val="006D5FD8"/>
    <w:rsid w:val="006E1DE3"/>
    <w:rsid w:val="006E44F0"/>
    <w:rsid w:val="006E6DBB"/>
    <w:rsid w:val="006F12CA"/>
    <w:rsid w:val="006F5263"/>
    <w:rsid w:val="006F5C71"/>
    <w:rsid w:val="006F5CF4"/>
    <w:rsid w:val="007039AC"/>
    <w:rsid w:val="00704BD8"/>
    <w:rsid w:val="00704C38"/>
    <w:rsid w:val="00704FCA"/>
    <w:rsid w:val="00715503"/>
    <w:rsid w:val="007161F9"/>
    <w:rsid w:val="00716917"/>
    <w:rsid w:val="00722B0C"/>
    <w:rsid w:val="00723051"/>
    <w:rsid w:val="0072596B"/>
    <w:rsid w:val="00730067"/>
    <w:rsid w:val="00730355"/>
    <w:rsid w:val="00731E00"/>
    <w:rsid w:val="007324DC"/>
    <w:rsid w:val="00734440"/>
    <w:rsid w:val="0073599D"/>
    <w:rsid w:val="00737BF7"/>
    <w:rsid w:val="00737F96"/>
    <w:rsid w:val="00741BF1"/>
    <w:rsid w:val="00741D49"/>
    <w:rsid w:val="00742557"/>
    <w:rsid w:val="00744892"/>
    <w:rsid w:val="00744D0E"/>
    <w:rsid w:val="007456E1"/>
    <w:rsid w:val="00747766"/>
    <w:rsid w:val="00747888"/>
    <w:rsid w:val="007633F6"/>
    <w:rsid w:val="00772091"/>
    <w:rsid w:val="00772FE9"/>
    <w:rsid w:val="0077353F"/>
    <w:rsid w:val="00776067"/>
    <w:rsid w:val="00776518"/>
    <w:rsid w:val="0078040A"/>
    <w:rsid w:val="00783084"/>
    <w:rsid w:val="00783ADC"/>
    <w:rsid w:val="00790744"/>
    <w:rsid w:val="0079357C"/>
    <w:rsid w:val="007960CF"/>
    <w:rsid w:val="007A33FC"/>
    <w:rsid w:val="007B0793"/>
    <w:rsid w:val="007B50E6"/>
    <w:rsid w:val="007B51D3"/>
    <w:rsid w:val="007B66D5"/>
    <w:rsid w:val="007C2D52"/>
    <w:rsid w:val="007C65F1"/>
    <w:rsid w:val="007D144B"/>
    <w:rsid w:val="007D2AA4"/>
    <w:rsid w:val="007D35E5"/>
    <w:rsid w:val="007D5C22"/>
    <w:rsid w:val="007D6853"/>
    <w:rsid w:val="007D6BB3"/>
    <w:rsid w:val="007E4428"/>
    <w:rsid w:val="007E4924"/>
    <w:rsid w:val="007E66DB"/>
    <w:rsid w:val="007F09B1"/>
    <w:rsid w:val="007F3595"/>
    <w:rsid w:val="008044CB"/>
    <w:rsid w:val="00804D05"/>
    <w:rsid w:val="008057E1"/>
    <w:rsid w:val="00805A4B"/>
    <w:rsid w:val="00807E72"/>
    <w:rsid w:val="008102E2"/>
    <w:rsid w:val="008104B1"/>
    <w:rsid w:val="008124E4"/>
    <w:rsid w:val="0081666F"/>
    <w:rsid w:val="00821D78"/>
    <w:rsid w:val="00822CF9"/>
    <w:rsid w:val="00823760"/>
    <w:rsid w:val="00824F9D"/>
    <w:rsid w:val="008270F6"/>
    <w:rsid w:val="00834501"/>
    <w:rsid w:val="0083683C"/>
    <w:rsid w:val="00841C61"/>
    <w:rsid w:val="0084383F"/>
    <w:rsid w:val="00843A3D"/>
    <w:rsid w:val="008446C2"/>
    <w:rsid w:val="008470FB"/>
    <w:rsid w:val="00847706"/>
    <w:rsid w:val="00853FCF"/>
    <w:rsid w:val="00854819"/>
    <w:rsid w:val="008549E0"/>
    <w:rsid w:val="00856542"/>
    <w:rsid w:val="0086051D"/>
    <w:rsid w:val="00860DCD"/>
    <w:rsid w:val="0086198E"/>
    <w:rsid w:val="00864C33"/>
    <w:rsid w:val="008678F7"/>
    <w:rsid w:val="00873058"/>
    <w:rsid w:val="00873243"/>
    <w:rsid w:val="00875205"/>
    <w:rsid w:val="00876082"/>
    <w:rsid w:val="00877208"/>
    <w:rsid w:val="008828D4"/>
    <w:rsid w:val="0088371D"/>
    <w:rsid w:val="00883D86"/>
    <w:rsid w:val="00886D14"/>
    <w:rsid w:val="00887D86"/>
    <w:rsid w:val="008A1F34"/>
    <w:rsid w:val="008A3293"/>
    <w:rsid w:val="008A395E"/>
    <w:rsid w:val="008A6407"/>
    <w:rsid w:val="008A7468"/>
    <w:rsid w:val="008B01E6"/>
    <w:rsid w:val="008B0B83"/>
    <w:rsid w:val="008B5B6D"/>
    <w:rsid w:val="008C02DA"/>
    <w:rsid w:val="008C2020"/>
    <w:rsid w:val="008C381D"/>
    <w:rsid w:val="008D31D0"/>
    <w:rsid w:val="008D33F1"/>
    <w:rsid w:val="008D6F21"/>
    <w:rsid w:val="008E0C6D"/>
    <w:rsid w:val="008E2B57"/>
    <w:rsid w:val="008E6DA7"/>
    <w:rsid w:val="008F5805"/>
    <w:rsid w:val="00901DF0"/>
    <w:rsid w:val="00902511"/>
    <w:rsid w:val="00902E28"/>
    <w:rsid w:val="00906F9C"/>
    <w:rsid w:val="00911450"/>
    <w:rsid w:val="009138B3"/>
    <w:rsid w:val="00916A63"/>
    <w:rsid w:val="00916AD0"/>
    <w:rsid w:val="0091706C"/>
    <w:rsid w:val="0092020C"/>
    <w:rsid w:val="009205FE"/>
    <w:rsid w:val="00920C85"/>
    <w:rsid w:val="009272BE"/>
    <w:rsid w:val="00932A71"/>
    <w:rsid w:val="00932A77"/>
    <w:rsid w:val="009339EC"/>
    <w:rsid w:val="00935C3E"/>
    <w:rsid w:val="009426D6"/>
    <w:rsid w:val="00943C5D"/>
    <w:rsid w:val="009441E6"/>
    <w:rsid w:val="009448EC"/>
    <w:rsid w:val="00946E0F"/>
    <w:rsid w:val="00954B2C"/>
    <w:rsid w:val="009554FF"/>
    <w:rsid w:val="0096407A"/>
    <w:rsid w:val="00967528"/>
    <w:rsid w:val="009702B3"/>
    <w:rsid w:val="00971364"/>
    <w:rsid w:val="00971DE3"/>
    <w:rsid w:val="00974B5F"/>
    <w:rsid w:val="00975D11"/>
    <w:rsid w:val="00976A2A"/>
    <w:rsid w:val="00977936"/>
    <w:rsid w:val="00983AF6"/>
    <w:rsid w:val="00985B81"/>
    <w:rsid w:val="00987DC4"/>
    <w:rsid w:val="00990142"/>
    <w:rsid w:val="009915F3"/>
    <w:rsid w:val="00992A9C"/>
    <w:rsid w:val="009946ED"/>
    <w:rsid w:val="0099521E"/>
    <w:rsid w:val="0099629B"/>
    <w:rsid w:val="00996837"/>
    <w:rsid w:val="00997A50"/>
    <w:rsid w:val="00997FB2"/>
    <w:rsid w:val="009A1003"/>
    <w:rsid w:val="009A32AC"/>
    <w:rsid w:val="009A414A"/>
    <w:rsid w:val="009A5417"/>
    <w:rsid w:val="009A5BC5"/>
    <w:rsid w:val="009A76D1"/>
    <w:rsid w:val="009B3861"/>
    <w:rsid w:val="009B4D37"/>
    <w:rsid w:val="009B56FF"/>
    <w:rsid w:val="009B7702"/>
    <w:rsid w:val="009C0CE3"/>
    <w:rsid w:val="009C19B6"/>
    <w:rsid w:val="009C2480"/>
    <w:rsid w:val="009C5086"/>
    <w:rsid w:val="009C5621"/>
    <w:rsid w:val="009C6E8B"/>
    <w:rsid w:val="009C6E94"/>
    <w:rsid w:val="009D16B1"/>
    <w:rsid w:val="009D3C5D"/>
    <w:rsid w:val="009D689F"/>
    <w:rsid w:val="009D7742"/>
    <w:rsid w:val="009E0015"/>
    <w:rsid w:val="009E39F8"/>
    <w:rsid w:val="009F57C1"/>
    <w:rsid w:val="009F6F94"/>
    <w:rsid w:val="00A017AD"/>
    <w:rsid w:val="00A03574"/>
    <w:rsid w:val="00A072C0"/>
    <w:rsid w:val="00A101C1"/>
    <w:rsid w:val="00A12FF1"/>
    <w:rsid w:val="00A16ECF"/>
    <w:rsid w:val="00A17F6F"/>
    <w:rsid w:val="00A20A45"/>
    <w:rsid w:val="00A20E06"/>
    <w:rsid w:val="00A21209"/>
    <w:rsid w:val="00A22837"/>
    <w:rsid w:val="00A305B0"/>
    <w:rsid w:val="00A31877"/>
    <w:rsid w:val="00A37110"/>
    <w:rsid w:val="00A40648"/>
    <w:rsid w:val="00A41B68"/>
    <w:rsid w:val="00A43317"/>
    <w:rsid w:val="00A454AC"/>
    <w:rsid w:val="00A5058E"/>
    <w:rsid w:val="00A510DE"/>
    <w:rsid w:val="00A54005"/>
    <w:rsid w:val="00A5767B"/>
    <w:rsid w:val="00A6451E"/>
    <w:rsid w:val="00A64BBB"/>
    <w:rsid w:val="00A64C3B"/>
    <w:rsid w:val="00A668E1"/>
    <w:rsid w:val="00A7103E"/>
    <w:rsid w:val="00A71FAA"/>
    <w:rsid w:val="00A73C9D"/>
    <w:rsid w:val="00A75119"/>
    <w:rsid w:val="00A774CB"/>
    <w:rsid w:val="00A81821"/>
    <w:rsid w:val="00A82BEF"/>
    <w:rsid w:val="00A82F7C"/>
    <w:rsid w:val="00A84B9E"/>
    <w:rsid w:val="00A84CDA"/>
    <w:rsid w:val="00A873B5"/>
    <w:rsid w:val="00A92476"/>
    <w:rsid w:val="00A94A8E"/>
    <w:rsid w:val="00AA2652"/>
    <w:rsid w:val="00AA5ADA"/>
    <w:rsid w:val="00AB1183"/>
    <w:rsid w:val="00AB37AF"/>
    <w:rsid w:val="00AB39A9"/>
    <w:rsid w:val="00AB4B79"/>
    <w:rsid w:val="00AB6D55"/>
    <w:rsid w:val="00AC11A4"/>
    <w:rsid w:val="00AC3332"/>
    <w:rsid w:val="00AC3530"/>
    <w:rsid w:val="00AC45F5"/>
    <w:rsid w:val="00AC4E2A"/>
    <w:rsid w:val="00AD1B5C"/>
    <w:rsid w:val="00AD2B40"/>
    <w:rsid w:val="00AE0243"/>
    <w:rsid w:val="00AE05AE"/>
    <w:rsid w:val="00AE0EBE"/>
    <w:rsid w:val="00AF2CC5"/>
    <w:rsid w:val="00AF32D1"/>
    <w:rsid w:val="00AF41EE"/>
    <w:rsid w:val="00AF6FB2"/>
    <w:rsid w:val="00AF7796"/>
    <w:rsid w:val="00B05653"/>
    <w:rsid w:val="00B14310"/>
    <w:rsid w:val="00B17284"/>
    <w:rsid w:val="00B17FF7"/>
    <w:rsid w:val="00B2128D"/>
    <w:rsid w:val="00B238FC"/>
    <w:rsid w:val="00B24061"/>
    <w:rsid w:val="00B272FA"/>
    <w:rsid w:val="00B27985"/>
    <w:rsid w:val="00B3340A"/>
    <w:rsid w:val="00B35D6A"/>
    <w:rsid w:val="00B40EE3"/>
    <w:rsid w:val="00B410E6"/>
    <w:rsid w:val="00B42BE1"/>
    <w:rsid w:val="00B506CC"/>
    <w:rsid w:val="00B53A80"/>
    <w:rsid w:val="00B54F17"/>
    <w:rsid w:val="00B64A0B"/>
    <w:rsid w:val="00B65170"/>
    <w:rsid w:val="00B676D8"/>
    <w:rsid w:val="00B7090D"/>
    <w:rsid w:val="00B72C61"/>
    <w:rsid w:val="00B81FBF"/>
    <w:rsid w:val="00B83570"/>
    <w:rsid w:val="00B87B8A"/>
    <w:rsid w:val="00B90824"/>
    <w:rsid w:val="00B911FD"/>
    <w:rsid w:val="00B91917"/>
    <w:rsid w:val="00B91B47"/>
    <w:rsid w:val="00B975EB"/>
    <w:rsid w:val="00BA1D65"/>
    <w:rsid w:val="00BA28E6"/>
    <w:rsid w:val="00BA3960"/>
    <w:rsid w:val="00BA7EE2"/>
    <w:rsid w:val="00BC1538"/>
    <w:rsid w:val="00BC2EFD"/>
    <w:rsid w:val="00BC52DA"/>
    <w:rsid w:val="00BC71C0"/>
    <w:rsid w:val="00BD0859"/>
    <w:rsid w:val="00BD1A44"/>
    <w:rsid w:val="00BD653A"/>
    <w:rsid w:val="00BE008E"/>
    <w:rsid w:val="00BE0713"/>
    <w:rsid w:val="00BE14BD"/>
    <w:rsid w:val="00BE23F8"/>
    <w:rsid w:val="00BE3B1A"/>
    <w:rsid w:val="00BE4D7A"/>
    <w:rsid w:val="00BE7BA2"/>
    <w:rsid w:val="00BF2E99"/>
    <w:rsid w:val="00BF6016"/>
    <w:rsid w:val="00C026E8"/>
    <w:rsid w:val="00C03BF6"/>
    <w:rsid w:val="00C03CB6"/>
    <w:rsid w:val="00C11602"/>
    <w:rsid w:val="00C14C15"/>
    <w:rsid w:val="00C1562E"/>
    <w:rsid w:val="00C233C7"/>
    <w:rsid w:val="00C234F3"/>
    <w:rsid w:val="00C3125C"/>
    <w:rsid w:val="00C322A8"/>
    <w:rsid w:val="00C322D5"/>
    <w:rsid w:val="00C3233A"/>
    <w:rsid w:val="00C43F85"/>
    <w:rsid w:val="00C46833"/>
    <w:rsid w:val="00C50CC8"/>
    <w:rsid w:val="00C53849"/>
    <w:rsid w:val="00C60018"/>
    <w:rsid w:val="00C60A9F"/>
    <w:rsid w:val="00C6307A"/>
    <w:rsid w:val="00C63E64"/>
    <w:rsid w:val="00C641B8"/>
    <w:rsid w:val="00C65797"/>
    <w:rsid w:val="00C66094"/>
    <w:rsid w:val="00C726BA"/>
    <w:rsid w:val="00C77398"/>
    <w:rsid w:val="00C82CE6"/>
    <w:rsid w:val="00C8521B"/>
    <w:rsid w:val="00C9495A"/>
    <w:rsid w:val="00CA22A6"/>
    <w:rsid w:val="00CA332E"/>
    <w:rsid w:val="00CB0123"/>
    <w:rsid w:val="00CB18C6"/>
    <w:rsid w:val="00CB1C02"/>
    <w:rsid w:val="00CB41B9"/>
    <w:rsid w:val="00CB4AEC"/>
    <w:rsid w:val="00CB62F0"/>
    <w:rsid w:val="00CB7B1B"/>
    <w:rsid w:val="00CC0180"/>
    <w:rsid w:val="00CC2996"/>
    <w:rsid w:val="00CC7904"/>
    <w:rsid w:val="00CD000B"/>
    <w:rsid w:val="00CD05F7"/>
    <w:rsid w:val="00CD15BD"/>
    <w:rsid w:val="00CD195B"/>
    <w:rsid w:val="00CD36A3"/>
    <w:rsid w:val="00CD6B77"/>
    <w:rsid w:val="00CE5ADA"/>
    <w:rsid w:val="00CF1452"/>
    <w:rsid w:val="00CF3894"/>
    <w:rsid w:val="00CF3DA4"/>
    <w:rsid w:val="00CF4025"/>
    <w:rsid w:val="00CF432E"/>
    <w:rsid w:val="00CF44FB"/>
    <w:rsid w:val="00CF4B6F"/>
    <w:rsid w:val="00CF50F2"/>
    <w:rsid w:val="00CF59E1"/>
    <w:rsid w:val="00CF6AC3"/>
    <w:rsid w:val="00D014D6"/>
    <w:rsid w:val="00D01A44"/>
    <w:rsid w:val="00D02AB7"/>
    <w:rsid w:val="00D04A8D"/>
    <w:rsid w:val="00D056F8"/>
    <w:rsid w:val="00D05BDE"/>
    <w:rsid w:val="00D129FF"/>
    <w:rsid w:val="00D147DF"/>
    <w:rsid w:val="00D14A44"/>
    <w:rsid w:val="00D15473"/>
    <w:rsid w:val="00D15B2D"/>
    <w:rsid w:val="00D23F50"/>
    <w:rsid w:val="00D26775"/>
    <w:rsid w:val="00D26AC1"/>
    <w:rsid w:val="00D26B40"/>
    <w:rsid w:val="00D275FF"/>
    <w:rsid w:val="00D27BE4"/>
    <w:rsid w:val="00D33002"/>
    <w:rsid w:val="00D33E25"/>
    <w:rsid w:val="00D34D41"/>
    <w:rsid w:val="00D37DBB"/>
    <w:rsid w:val="00D42023"/>
    <w:rsid w:val="00D4311F"/>
    <w:rsid w:val="00D47B78"/>
    <w:rsid w:val="00D535A9"/>
    <w:rsid w:val="00D57A1D"/>
    <w:rsid w:val="00D61782"/>
    <w:rsid w:val="00D64DF5"/>
    <w:rsid w:val="00D7182C"/>
    <w:rsid w:val="00D71E44"/>
    <w:rsid w:val="00D730F7"/>
    <w:rsid w:val="00D73E97"/>
    <w:rsid w:val="00D76023"/>
    <w:rsid w:val="00D766C3"/>
    <w:rsid w:val="00D81173"/>
    <w:rsid w:val="00D81C84"/>
    <w:rsid w:val="00D82579"/>
    <w:rsid w:val="00D875B4"/>
    <w:rsid w:val="00D92814"/>
    <w:rsid w:val="00D94E48"/>
    <w:rsid w:val="00DA07D3"/>
    <w:rsid w:val="00DB1630"/>
    <w:rsid w:val="00DB2DC9"/>
    <w:rsid w:val="00DB66AB"/>
    <w:rsid w:val="00DC2345"/>
    <w:rsid w:val="00DC36B3"/>
    <w:rsid w:val="00DC4558"/>
    <w:rsid w:val="00DC5B09"/>
    <w:rsid w:val="00DC7FE3"/>
    <w:rsid w:val="00DD0ABF"/>
    <w:rsid w:val="00DD20BB"/>
    <w:rsid w:val="00DD4BA4"/>
    <w:rsid w:val="00DD6358"/>
    <w:rsid w:val="00DE0065"/>
    <w:rsid w:val="00DE09FC"/>
    <w:rsid w:val="00DE1936"/>
    <w:rsid w:val="00DE44A6"/>
    <w:rsid w:val="00DE49D7"/>
    <w:rsid w:val="00DF696B"/>
    <w:rsid w:val="00DF7FA8"/>
    <w:rsid w:val="00E0024E"/>
    <w:rsid w:val="00E00584"/>
    <w:rsid w:val="00E02866"/>
    <w:rsid w:val="00E030A6"/>
    <w:rsid w:val="00E07AE2"/>
    <w:rsid w:val="00E07D8E"/>
    <w:rsid w:val="00E10090"/>
    <w:rsid w:val="00E10B88"/>
    <w:rsid w:val="00E1154D"/>
    <w:rsid w:val="00E1323D"/>
    <w:rsid w:val="00E138BA"/>
    <w:rsid w:val="00E14E7C"/>
    <w:rsid w:val="00E17BA8"/>
    <w:rsid w:val="00E17D72"/>
    <w:rsid w:val="00E2344E"/>
    <w:rsid w:val="00E23E92"/>
    <w:rsid w:val="00E3006A"/>
    <w:rsid w:val="00E32B2F"/>
    <w:rsid w:val="00E342E4"/>
    <w:rsid w:val="00E34DB6"/>
    <w:rsid w:val="00E35C31"/>
    <w:rsid w:val="00E37AC5"/>
    <w:rsid w:val="00E4673F"/>
    <w:rsid w:val="00E565FE"/>
    <w:rsid w:val="00E5686D"/>
    <w:rsid w:val="00E57191"/>
    <w:rsid w:val="00E607B2"/>
    <w:rsid w:val="00E65339"/>
    <w:rsid w:val="00E71F18"/>
    <w:rsid w:val="00E737D3"/>
    <w:rsid w:val="00E77158"/>
    <w:rsid w:val="00E77EB1"/>
    <w:rsid w:val="00E80D40"/>
    <w:rsid w:val="00E840F4"/>
    <w:rsid w:val="00E8762A"/>
    <w:rsid w:val="00E91E44"/>
    <w:rsid w:val="00E9338E"/>
    <w:rsid w:val="00E94EDA"/>
    <w:rsid w:val="00E95B05"/>
    <w:rsid w:val="00E96565"/>
    <w:rsid w:val="00EA1E5E"/>
    <w:rsid w:val="00EA23EB"/>
    <w:rsid w:val="00EA2F16"/>
    <w:rsid w:val="00EA6FBC"/>
    <w:rsid w:val="00EA7771"/>
    <w:rsid w:val="00EB30E3"/>
    <w:rsid w:val="00EB3A15"/>
    <w:rsid w:val="00EB4B2C"/>
    <w:rsid w:val="00EB5104"/>
    <w:rsid w:val="00EB64EA"/>
    <w:rsid w:val="00EC1152"/>
    <w:rsid w:val="00EC2640"/>
    <w:rsid w:val="00EC50B1"/>
    <w:rsid w:val="00EC68D6"/>
    <w:rsid w:val="00ED194A"/>
    <w:rsid w:val="00ED3215"/>
    <w:rsid w:val="00EE257F"/>
    <w:rsid w:val="00EE318C"/>
    <w:rsid w:val="00EE6915"/>
    <w:rsid w:val="00EF129E"/>
    <w:rsid w:val="00EF2262"/>
    <w:rsid w:val="00EF358B"/>
    <w:rsid w:val="00EF3B71"/>
    <w:rsid w:val="00EF55B9"/>
    <w:rsid w:val="00EF62EC"/>
    <w:rsid w:val="00EF6C26"/>
    <w:rsid w:val="00EF7CFB"/>
    <w:rsid w:val="00F03510"/>
    <w:rsid w:val="00F03888"/>
    <w:rsid w:val="00F06FEC"/>
    <w:rsid w:val="00F11A7A"/>
    <w:rsid w:val="00F12031"/>
    <w:rsid w:val="00F145CA"/>
    <w:rsid w:val="00F156EF"/>
    <w:rsid w:val="00F1626F"/>
    <w:rsid w:val="00F162B4"/>
    <w:rsid w:val="00F17C7F"/>
    <w:rsid w:val="00F17D73"/>
    <w:rsid w:val="00F2253C"/>
    <w:rsid w:val="00F30076"/>
    <w:rsid w:val="00F3059F"/>
    <w:rsid w:val="00F32B7B"/>
    <w:rsid w:val="00F33DE4"/>
    <w:rsid w:val="00F35EC9"/>
    <w:rsid w:val="00F36F05"/>
    <w:rsid w:val="00F37194"/>
    <w:rsid w:val="00F37920"/>
    <w:rsid w:val="00F37E39"/>
    <w:rsid w:val="00F434C6"/>
    <w:rsid w:val="00F44A93"/>
    <w:rsid w:val="00F47708"/>
    <w:rsid w:val="00F4774B"/>
    <w:rsid w:val="00F479E6"/>
    <w:rsid w:val="00F51997"/>
    <w:rsid w:val="00F5792B"/>
    <w:rsid w:val="00F609F4"/>
    <w:rsid w:val="00F62DDB"/>
    <w:rsid w:val="00F63558"/>
    <w:rsid w:val="00F67958"/>
    <w:rsid w:val="00F70CFA"/>
    <w:rsid w:val="00F717C0"/>
    <w:rsid w:val="00F727F0"/>
    <w:rsid w:val="00F7361B"/>
    <w:rsid w:val="00F7442F"/>
    <w:rsid w:val="00F74821"/>
    <w:rsid w:val="00F77EAF"/>
    <w:rsid w:val="00F82A8E"/>
    <w:rsid w:val="00F85DC5"/>
    <w:rsid w:val="00F86DF3"/>
    <w:rsid w:val="00F92760"/>
    <w:rsid w:val="00F92848"/>
    <w:rsid w:val="00F94567"/>
    <w:rsid w:val="00F953B2"/>
    <w:rsid w:val="00F95B70"/>
    <w:rsid w:val="00F95D54"/>
    <w:rsid w:val="00F975D0"/>
    <w:rsid w:val="00FA1DB0"/>
    <w:rsid w:val="00FA2BD4"/>
    <w:rsid w:val="00FA3E5D"/>
    <w:rsid w:val="00FA4244"/>
    <w:rsid w:val="00FA68DA"/>
    <w:rsid w:val="00FA700B"/>
    <w:rsid w:val="00FB5FF6"/>
    <w:rsid w:val="00FB6C5E"/>
    <w:rsid w:val="00FC20AB"/>
    <w:rsid w:val="00FC282B"/>
    <w:rsid w:val="00FC7061"/>
    <w:rsid w:val="00FC7DD2"/>
    <w:rsid w:val="00FD0B8D"/>
    <w:rsid w:val="00FD0E2D"/>
    <w:rsid w:val="00FD2423"/>
    <w:rsid w:val="00FD44ED"/>
    <w:rsid w:val="00FD6B8D"/>
    <w:rsid w:val="00FE2BDD"/>
    <w:rsid w:val="00FE2D10"/>
    <w:rsid w:val="00FE45C3"/>
    <w:rsid w:val="00FE7A46"/>
    <w:rsid w:val="00FF1C01"/>
    <w:rsid w:val="00FF25F3"/>
    <w:rsid w:val="00FF4A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B4E2F"/>
  <w15:chartTrackingRefBased/>
  <w15:docId w15:val="{624B65A1-B867-491A-9EC7-C0839377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BE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semiHidden/>
    <w:unhideWhenUsed/>
    <w:qFormat/>
    <w:rsid w:val="00061BE2"/>
    <w:pPr>
      <w:spacing w:after="200" w:line="240" w:lineRule="auto"/>
    </w:pPr>
    <w:rPr>
      <w:i/>
      <w:iCs/>
      <w:color w:val="44546A" w:themeColor="text2"/>
      <w:sz w:val="18"/>
      <w:szCs w:val="18"/>
    </w:rPr>
  </w:style>
  <w:style w:type="paragraph" w:styleId="Textonotapie">
    <w:name w:val="footnote text"/>
    <w:basedOn w:val="Normal"/>
    <w:link w:val="TextonotapieCar"/>
    <w:uiPriority w:val="99"/>
    <w:unhideWhenUsed/>
    <w:rsid w:val="00061BE2"/>
    <w:pPr>
      <w:spacing w:after="0" w:line="240" w:lineRule="auto"/>
    </w:pPr>
    <w:rPr>
      <w:sz w:val="20"/>
      <w:szCs w:val="20"/>
    </w:rPr>
  </w:style>
  <w:style w:type="character" w:customStyle="1" w:styleId="TextonotapieCar">
    <w:name w:val="Texto nota pie Car"/>
    <w:basedOn w:val="Fuentedeprrafopredeter"/>
    <w:link w:val="Textonotapie"/>
    <w:uiPriority w:val="99"/>
    <w:rsid w:val="00061BE2"/>
    <w:rPr>
      <w:sz w:val="20"/>
      <w:szCs w:val="20"/>
    </w:rPr>
  </w:style>
  <w:style w:type="character" w:styleId="Refdenotaalpie">
    <w:name w:val="footnote reference"/>
    <w:basedOn w:val="Fuentedeprrafopredeter"/>
    <w:uiPriority w:val="99"/>
    <w:semiHidden/>
    <w:unhideWhenUsed/>
    <w:rsid w:val="00061BE2"/>
    <w:rPr>
      <w:vertAlign w:val="superscript"/>
    </w:rPr>
  </w:style>
  <w:style w:type="character" w:styleId="Textodelmarcadordeposicin">
    <w:name w:val="Placeholder Text"/>
    <w:basedOn w:val="Fuentedeprrafopredeter"/>
    <w:uiPriority w:val="99"/>
    <w:semiHidden/>
    <w:rsid w:val="00551F6B"/>
    <w:rPr>
      <w:color w:val="808080"/>
    </w:rPr>
  </w:style>
  <w:style w:type="table" w:styleId="Tablaconcuadrcula">
    <w:name w:val="Table Grid"/>
    <w:basedOn w:val="Tablanormal"/>
    <w:uiPriority w:val="39"/>
    <w:rsid w:val="002D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20098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3-nfasis3">
    <w:name w:val="Grid Table 3 Accent 3"/>
    <w:basedOn w:val="Tablanormal"/>
    <w:uiPriority w:val="48"/>
    <w:rsid w:val="0020098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normal1">
    <w:name w:val="Plain Table 1"/>
    <w:basedOn w:val="Tablanormal"/>
    <w:uiPriority w:val="41"/>
    <w:rsid w:val="002009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EA7771"/>
    <w:rPr>
      <w:color w:val="0563C1" w:themeColor="hyperlink"/>
      <w:u w:val="single"/>
    </w:rPr>
  </w:style>
  <w:style w:type="character" w:styleId="Mencinsinresolver">
    <w:name w:val="Unresolved Mention"/>
    <w:basedOn w:val="Fuentedeprrafopredeter"/>
    <w:uiPriority w:val="99"/>
    <w:semiHidden/>
    <w:unhideWhenUsed/>
    <w:rsid w:val="00EA7771"/>
    <w:rPr>
      <w:color w:val="605E5C"/>
      <w:shd w:val="clear" w:color="auto" w:fill="E1DFDD"/>
    </w:rPr>
  </w:style>
  <w:style w:type="paragraph" w:styleId="Encabezado">
    <w:name w:val="header"/>
    <w:basedOn w:val="Normal"/>
    <w:link w:val="EncabezadoCar"/>
    <w:uiPriority w:val="99"/>
    <w:unhideWhenUsed/>
    <w:rsid w:val="00E342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42E4"/>
  </w:style>
  <w:style w:type="paragraph" w:styleId="Piedepgina">
    <w:name w:val="footer"/>
    <w:basedOn w:val="Normal"/>
    <w:link w:val="PiedepginaCar"/>
    <w:uiPriority w:val="99"/>
    <w:unhideWhenUsed/>
    <w:rsid w:val="00E342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42E4"/>
  </w:style>
  <w:style w:type="paragraph" w:styleId="Prrafodelista">
    <w:name w:val="List Paragraph"/>
    <w:basedOn w:val="Normal"/>
    <w:uiPriority w:val="34"/>
    <w:qFormat/>
    <w:rsid w:val="00E14E7C"/>
    <w:pPr>
      <w:ind w:left="720"/>
      <w:contextualSpacing/>
    </w:pPr>
  </w:style>
  <w:style w:type="numbering" w:customStyle="1" w:styleId="Estilo1">
    <w:name w:val="Estilo1"/>
    <w:uiPriority w:val="99"/>
    <w:rsid w:val="00E14E7C"/>
    <w:pPr>
      <w:numPr>
        <w:numId w:val="2"/>
      </w:numPr>
    </w:pPr>
  </w:style>
  <w:style w:type="character" w:styleId="Refdecomentario">
    <w:name w:val="annotation reference"/>
    <w:basedOn w:val="Fuentedeprrafopredeter"/>
    <w:uiPriority w:val="99"/>
    <w:semiHidden/>
    <w:unhideWhenUsed/>
    <w:rsid w:val="00C66094"/>
    <w:rPr>
      <w:sz w:val="16"/>
      <w:szCs w:val="16"/>
    </w:rPr>
  </w:style>
  <w:style w:type="paragraph" w:styleId="Textocomentario">
    <w:name w:val="annotation text"/>
    <w:basedOn w:val="Normal"/>
    <w:link w:val="TextocomentarioCar"/>
    <w:uiPriority w:val="99"/>
    <w:semiHidden/>
    <w:unhideWhenUsed/>
    <w:rsid w:val="00C660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6094"/>
    <w:rPr>
      <w:sz w:val="20"/>
      <w:szCs w:val="20"/>
    </w:rPr>
  </w:style>
  <w:style w:type="paragraph" w:styleId="Asuntodelcomentario">
    <w:name w:val="annotation subject"/>
    <w:basedOn w:val="Textocomentario"/>
    <w:next w:val="Textocomentario"/>
    <w:link w:val="AsuntodelcomentarioCar"/>
    <w:uiPriority w:val="99"/>
    <w:semiHidden/>
    <w:unhideWhenUsed/>
    <w:rsid w:val="00C66094"/>
    <w:rPr>
      <w:b/>
      <w:bCs/>
    </w:rPr>
  </w:style>
  <w:style w:type="character" w:customStyle="1" w:styleId="AsuntodelcomentarioCar">
    <w:name w:val="Asunto del comentario Car"/>
    <w:basedOn w:val="TextocomentarioCar"/>
    <w:link w:val="Asuntodelcomentario"/>
    <w:uiPriority w:val="99"/>
    <w:semiHidden/>
    <w:rsid w:val="00C66094"/>
    <w:rPr>
      <w:b/>
      <w:bCs/>
      <w:sz w:val="20"/>
      <w:szCs w:val="20"/>
    </w:rPr>
  </w:style>
  <w:style w:type="paragraph" w:styleId="Textodeglobo">
    <w:name w:val="Balloon Text"/>
    <w:basedOn w:val="Normal"/>
    <w:link w:val="TextodegloboCar"/>
    <w:uiPriority w:val="99"/>
    <w:semiHidden/>
    <w:unhideWhenUsed/>
    <w:rsid w:val="00C660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6094"/>
    <w:rPr>
      <w:rFonts w:ascii="Segoe UI" w:hAnsi="Segoe UI" w:cs="Segoe UI"/>
      <w:sz w:val="18"/>
      <w:szCs w:val="18"/>
    </w:rPr>
  </w:style>
  <w:style w:type="paragraph" w:customStyle="1" w:styleId="Default">
    <w:name w:val="Default"/>
    <w:rsid w:val="003968D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4038">
      <w:bodyDiv w:val="1"/>
      <w:marLeft w:val="0"/>
      <w:marRight w:val="0"/>
      <w:marTop w:val="0"/>
      <w:marBottom w:val="0"/>
      <w:divBdr>
        <w:top w:val="none" w:sz="0" w:space="0" w:color="auto"/>
        <w:left w:val="none" w:sz="0" w:space="0" w:color="auto"/>
        <w:bottom w:val="none" w:sz="0" w:space="0" w:color="auto"/>
        <w:right w:val="none" w:sz="0" w:space="0" w:color="auto"/>
      </w:divBdr>
    </w:div>
    <w:div w:id="130293416">
      <w:bodyDiv w:val="1"/>
      <w:marLeft w:val="0"/>
      <w:marRight w:val="0"/>
      <w:marTop w:val="0"/>
      <w:marBottom w:val="0"/>
      <w:divBdr>
        <w:top w:val="none" w:sz="0" w:space="0" w:color="auto"/>
        <w:left w:val="none" w:sz="0" w:space="0" w:color="auto"/>
        <w:bottom w:val="none" w:sz="0" w:space="0" w:color="auto"/>
        <w:right w:val="none" w:sz="0" w:space="0" w:color="auto"/>
      </w:divBdr>
    </w:div>
    <w:div w:id="136381275">
      <w:bodyDiv w:val="1"/>
      <w:marLeft w:val="0"/>
      <w:marRight w:val="0"/>
      <w:marTop w:val="0"/>
      <w:marBottom w:val="0"/>
      <w:divBdr>
        <w:top w:val="none" w:sz="0" w:space="0" w:color="auto"/>
        <w:left w:val="none" w:sz="0" w:space="0" w:color="auto"/>
        <w:bottom w:val="none" w:sz="0" w:space="0" w:color="auto"/>
        <w:right w:val="none" w:sz="0" w:space="0" w:color="auto"/>
      </w:divBdr>
    </w:div>
    <w:div w:id="305669663">
      <w:bodyDiv w:val="1"/>
      <w:marLeft w:val="0"/>
      <w:marRight w:val="0"/>
      <w:marTop w:val="0"/>
      <w:marBottom w:val="0"/>
      <w:divBdr>
        <w:top w:val="none" w:sz="0" w:space="0" w:color="auto"/>
        <w:left w:val="none" w:sz="0" w:space="0" w:color="auto"/>
        <w:bottom w:val="none" w:sz="0" w:space="0" w:color="auto"/>
        <w:right w:val="none" w:sz="0" w:space="0" w:color="auto"/>
      </w:divBdr>
    </w:div>
    <w:div w:id="366954600">
      <w:bodyDiv w:val="1"/>
      <w:marLeft w:val="0"/>
      <w:marRight w:val="0"/>
      <w:marTop w:val="0"/>
      <w:marBottom w:val="0"/>
      <w:divBdr>
        <w:top w:val="none" w:sz="0" w:space="0" w:color="auto"/>
        <w:left w:val="none" w:sz="0" w:space="0" w:color="auto"/>
        <w:bottom w:val="none" w:sz="0" w:space="0" w:color="auto"/>
        <w:right w:val="none" w:sz="0" w:space="0" w:color="auto"/>
      </w:divBdr>
    </w:div>
    <w:div w:id="448471455">
      <w:bodyDiv w:val="1"/>
      <w:marLeft w:val="0"/>
      <w:marRight w:val="0"/>
      <w:marTop w:val="0"/>
      <w:marBottom w:val="0"/>
      <w:divBdr>
        <w:top w:val="none" w:sz="0" w:space="0" w:color="auto"/>
        <w:left w:val="none" w:sz="0" w:space="0" w:color="auto"/>
        <w:bottom w:val="none" w:sz="0" w:space="0" w:color="auto"/>
        <w:right w:val="none" w:sz="0" w:space="0" w:color="auto"/>
      </w:divBdr>
    </w:div>
    <w:div w:id="453404714">
      <w:bodyDiv w:val="1"/>
      <w:marLeft w:val="0"/>
      <w:marRight w:val="0"/>
      <w:marTop w:val="0"/>
      <w:marBottom w:val="0"/>
      <w:divBdr>
        <w:top w:val="none" w:sz="0" w:space="0" w:color="auto"/>
        <w:left w:val="none" w:sz="0" w:space="0" w:color="auto"/>
        <w:bottom w:val="none" w:sz="0" w:space="0" w:color="auto"/>
        <w:right w:val="none" w:sz="0" w:space="0" w:color="auto"/>
      </w:divBdr>
    </w:div>
    <w:div w:id="518470061">
      <w:bodyDiv w:val="1"/>
      <w:marLeft w:val="0"/>
      <w:marRight w:val="0"/>
      <w:marTop w:val="0"/>
      <w:marBottom w:val="0"/>
      <w:divBdr>
        <w:top w:val="none" w:sz="0" w:space="0" w:color="auto"/>
        <w:left w:val="none" w:sz="0" w:space="0" w:color="auto"/>
        <w:bottom w:val="none" w:sz="0" w:space="0" w:color="auto"/>
        <w:right w:val="none" w:sz="0" w:space="0" w:color="auto"/>
      </w:divBdr>
    </w:div>
    <w:div w:id="584920904">
      <w:bodyDiv w:val="1"/>
      <w:marLeft w:val="0"/>
      <w:marRight w:val="0"/>
      <w:marTop w:val="0"/>
      <w:marBottom w:val="0"/>
      <w:divBdr>
        <w:top w:val="none" w:sz="0" w:space="0" w:color="auto"/>
        <w:left w:val="none" w:sz="0" w:space="0" w:color="auto"/>
        <w:bottom w:val="none" w:sz="0" w:space="0" w:color="auto"/>
        <w:right w:val="none" w:sz="0" w:space="0" w:color="auto"/>
      </w:divBdr>
    </w:div>
    <w:div w:id="593905596">
      <w:bodyDiv w:val="1"/>
      <w:marLeft w:val="0"/>
      <w:marRight w:val="0"/>
      <w:marTop w:val="0"/>
      <w:marBottom w:val="0"/>
      <w:divBdr>
        <w:top w:val="none" w:sz="0" w:space="0" w:color="auto"/>
        <w:left w:val="none" w:sz="0" w:space="0" w:color="auto"/>
        <w:bottom w:val="none" w:sz="0" w:space="0" w:color="auto"/>
        <w:right w:val="none" w:sz="0" w:space="0" w:color="auto"/>
      </w:divBdr>
    </w:div>
    <w:div w:id="710374818">
      <w:bodyDiv w:val="1"/>
      <w:marLeft w:val="0"/>
      <w:marRight w:val="0"/>
      <w:marTop w:val="0"/>
      <w:marBottom w:val="0"/>
      <w:divBdr>
        <w:top w:val="none" w:sz="0" w:space="0" w:color="auto"/>
        <w:left w:val="none" w:sz="0" w:space="0" w:color="auto"/>
        <w:bottom w:val="none" w:sz="0" w:space="0" w:color="auto"/>
        <w:right w:val="none" w:sz="0" w:space="0" w:color="auto"/>
      </w:divBdr>
    </w:div>
    <w:div w:id="717438112">
      <w:bodyDiv w:val="1"/>
      <w:marLeft w:val="0"/>
      <w:marRight w:val="0"/>
      <w:marTop w:val="0"/>
      <w:marBottom w:val="0"/>
      <w:divBdr>
        <w:top w:val="none" w:sz="0" w:space="0" w:color="auto"/>
        <w:left w:val="none" w:sz="0" w:space="0" w:color="auto"/>
        <w:bottom w:val="none" w:sz="0" w:space="0" w:color="auto"/>
        <w:right w:val="none" w:sz="0" w:space="0" w:color="auto"/>
      </w:divBdr>
    </w:div>
    <w:div w:id="753547934">
      <w:bodyDiv w:val="1"/>
      <w:marLeft w:val="0"/>
      <w:marRight w:val="0"/>
      <w:marTop w:val="0"/>
      <w:marBottom w:val="0"/>
      <w:divBdr>
        <w:top w:val="none" w:sz="0" w:space="0" w:color="auto"/>
        <w:left w:val="none" w:sz="0" w:space="0" w:color="auto"/>
        <w:bottom w:val="none" w:sz="0" w:space="0" w:color="auto"/>
        <w:right w:val="none" w:sz="0" w:space="0" w:color="auto"/>
      </w:divBdr>
    </w:div>
    <w:div w:id="934090658">
      <w:bodyDiv w:val="1"/>
      <w:marLeft w:val="0"/>
      <w:marRight w:val="0"/>
      <w:marTop w:val="0"/>
      <w:marBottom w:val="0"/>
      <w:divBdr>
        <w:top w:val="none" w:sz="0" w:space="0" w:color="auto"/>
        <w:left w:val="none" w:sz="0" w:space="0" w:color="auto"/>
        <w:bottom w:val="none" w:sz="0" w:space="0" w:color="auto"/>
        <w:right w:val="none" w:sz="0" w:space="0" w:color="auto"/>
      </w:divBdr>
    </w:div>
    <w:div w:id="1005326728">
      <w:bodyDiv w:val="1"/>
      <w:marLeft w:val="0"/>
      <w:marRight w:val="0"/>
      <w:marTop w:val="0"/>
      <w:marBottom w:val="0"/>
      <w:divBdr>
        <w:top w:val="none" w:sz="0" w:space="0" w:color="auto"/>
        <w:left w:val="none" w:sz="0" w:space="0" w:color="auto"/>
        <w:bottom w:val="none" w:sz="0" w:space="0" w:color="auto"/>
        <w:right w:val="none" w:sz="0" w:space="0" w:color="auto"/>
      </w:divBdr>
    </w:div>
    <w:div w:id="1093167799">
      <w:bodyDiv w:val="1"/>
      <w:marLeft w:val="0"/>
      <w:marRight w:val="0"/>
      <w:marTop w:val="0"/>
      <w:marBottom w:val="0"/>
      <w:divBdr>
        <w:top w:val="none" w:sz="0" w:space="0" w:color="auto"/>
        <w:left w:val="none" w:sz="0" w:space="0" w:color="auto"/>
        <w:bottom w:val="none" w:sz="0" w:space="0" w:color="auto"/>
        <w:right w:val="none" w:sz="0" w:space="0" w:color="auto"/>
      </w:divBdr>
    </w:div>
    <w:div w:id="1163667307">
      <w:bodyDiv w:val="1"/>
      <w:marLeft w:val="0"/>
      <w:marRight w:val="0"/>
      <w:marTop w:val="0"/>
      <w:marBottom w:val="0"/>
      <w:divBdr>
        <w:top w:val="none" w:sz="0" w:space="0" w:color="auto"/>
        <w:left w:val="none" w:sz="0" w:space="0" w:color="auto"/>
        <w:bottom w:val="none" w:sz="0" w:space="0" w:color="auto"/>
        <w:right w:val="none" w:sz="0" w:space="0" w:color="auto"/>
      </w:divBdr>
    </w:div>
    <w:div w:id="1237521531">
      <w:bodyDiv w:val="1"/>
      <w:marLeft w:val="0"/>
      <w:marRight w:val="0"/>
      <w:marTop w:val="0"/>
      <w:marBottom w:val="0"/>
      <w:divBdr>
        <w:top w:val="none" w:sz="0" w:space="0" w:color="auto"/>
        <w:left w:val="none" w:sz="0" w:space="0" w:color="auto"/>
        <w:bottom w:val="none" w:sz="0" w:space="0" w:color="auto"/>
        <w:right w:val="none" w:sz="0" w:space="0" w:color="auto"/>
      </w:divBdr>
    </w:div>
    <w:div w:id="1346328567">
      <w:bodyDiv w:val="1"/>
      <w:marLeft w:val="0"/>
      <w:marRight w:val="0"/>
      <w:marTop w:val="0"/>
      <w:marBottom w:val="0"/>
      <w:divBdr>
        <w:top w:val="none" w:sz="0" w:space="0" w:color="auto"/>
        <w:left w:val="none" w:sz="0" w:space="0" w:color="auto"/>
        <w:bottom w:val="none" w:sz="0" w:space="0" w:color="auto"/>
        <w:right w:val="none" w:sz="0" w:space="0" w:color="auto"/>
      </w:divBdr>
    </w:div>
    <w:div w:id="1386292461">
      <w:bodyDiv w:val="1"/>
      <w:marLeft w:val="0"/>
      <w:marRight w:val="0"/>
      <w:marTop w:val="0"/>
      <w:marBottom w:val="0"/>
      <w:divBdr>
        <w:top w:val="none" w:sz="0" w:space="0" w:color="auto"/>
        <w:left w:val="none" w:sz="0" w:space="0" w:color="auto"/>
        <w:bottom w:val="none" w:sz="0" w:space="0" w:color="auto"/>
        <w:right w:val="none" w:sz="0" w:space="0" w:color="auto"/>
      </w:divBdr>
    </w:div>
    <w:div w:id="1929191600">
      <w:bodyDiv w:val="1"/>
      <w:marLeft w:val="0"/>
      <w:marRight w:val="0"/>
      <w:marTop w:val="0"/>
      <w:marBottom w:val="0"/>
      <w:divBdr>
        <w:top w:val="none" w:sz="0" w:space="0" w:color="auto"/>
        <w:left w:val="none" w:sz="0" w:space="0" w:color="auto"/>
        <w:bottom w:val="none" w:sz="0" w:space="0" w:color="auto"/>
        <w:right w:val="none" w:sz="0" w:space="0" w:color="auto"/>
      </w:divBdr>
    </w:div>
    <w:div w:id="2012753913">
      <w:bodyDiv w:val="1"/>
      <w:marLeft w:val="0"/>
      <w:marRight w:val="0"/>
      <w:marTop w:val="0"/>
      <w:marBottom w:val="0"/>
      <w:divBdr>
        <w:top w:val="none" w:sz="0" w:space="0" w:color="auto"/>
        <w:left w:val="none" w:sz="0" w:space="0" w:color="auto"/>
        <w:bottom w:val="none" w:sz="0" w:space="0" w:color="auto"/>
        <w:right w:val="none" w:sz="0" w:space="0" w:color="auto"/>
      </w:divBdr>
    </w:div>
    <w:div w:id="2054963034">
      <w:bodyDiv w:val="1"/>
      <w:marLeft w:val="0"/>
      <w:marRight w:val="0"/>
      <w:marTop w:val="0"/>
      <w:marBottom w:val="0"/>
      <w:divBdr>
        <w:top w:val="none" w:sz="0" w:space="0" w:color="auto"/>
        <w:left w:val="none" w:sz="0" w:space="0" w:color="auto"/>
        <w:bottom w:val="none" w:sz="0" w:space="0" w:color="auto"/>
        <w:right w:val="none" w:sz="0" w:space="0" w:color="auto"/>
      </w:divBdr>
    </w:div>
    <w:div w:id="21239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eonoticias.com/leon/diputacion-leon-celebra-20221104202426-nt.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AA694-18AD-4CBF-9884-7F91C7A4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13950</Words>
  <Characters>76731</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Victor</cp:lastModifiedBy>
  <cp:revision>2</cp:revision>
  <cp:lastPrinted>2023-06-15T20:36:00Z</cp:lastPrinted>
  <dcterms:created xsi:type="dcterms:W3CDTF">2023-06-15T20:43:00Z</dcterms:created>
  <dcterms:modified xsi:type="dcterms:W3CDTF">2023-06-15T20:43:00Z</dcterms:modified>
</cp:coreProperties>
</file>